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633"/>
        <w:gridCol w:w="8823"/>
      </w:tblGrid>
      <w:tr w:rsidR="00017454" w:rsidRPr="006550E9" w14:paraId="55FD01C1" w14:textId="77777777" w:rsidTr="00CF5F25">
        <w:tc>
          <w:tcPr>
            <w:tcW w:w="781" w:type="pct"/>
          </w:tcPr>
          <w:p w14:paraId="19C66BDD" w14:textId="77777777" w:rsidR="00017454" w:rsidRPr="006550E9" w:rsidRDefault="00017454" w:rsidP="00CD0D40">
            <w:pPr>
              <w:rPr>
                <w:rFonts w:ascii="Calibri" w:hAnsi="Calibri" w:cs="Arial"/>
                <w:sz w:val="20"/>
              </w:rPr>
            </w:pPr>
            <w:r w:rsidRPr="006550E9">
              <w:rPr>
                <w:rFonts w:ascii="Calibri" w:hAnsi="Calibri" w:cs="Arial"/>
                <w:sz w:val="20"/>
              </w:rPr>
              <w:t>Title:</w:t>
            </w:r>
          </w:p>
        </w:tc>
        <w:tc>
          <w:tcPr>
            <w:tcW w:w="4219" w:type="pct"/>
          </w:tcPr>
          <w:p w14:paraId="6C24AC90" w14:textId="77777777" w:rsidR="00017454" w:rsidRPr="006550E9" w:rsidRDefault="002A4386" w:rsidP="00CD0D40">
            <w:pPr>
              <w:rPr>
                <w:rFonts w:ascii="Calibri" w:hAnsi="Calibri" w:cs="Arial"/>
                <w:b/>
                <w:sz w:val="20"/>
              </w:rPr>
            </w:pPr>
            <w:r w:rsidRPr="006550E9">
              <w:rPr>
                <w:rFonts w:ascii="Calibri" w:hAnsi="Calibri" w:cs="Arial"/>
                <w:b/>
                <w:sz w:val="20"/>
              </w:rPr>
              <w:t>Academic Council</w:t>
            </w:r>
            <w:r w:rsidR="00F6254D" w:rsidRPr="006550E9">
              <w:rPr>
                <w:rFonts w:ascii="Calibri" w:hAnsi="Calibri" w:cs="Arial"/>
                <w:b/>
                <w:sz w:val="20"/>
              </w:rPr>
              <w:t xml:space="preserve"> </w:t>
            </w:r>
          </w:p>
        </w:tc>
      </w:tr>
      <w:tr w:rsidR="00017454" w:rsidRPr="006550E9" w14:paraId="58A4CA03" w14:textId="77777777" w:rsidTr="00CF5F25">
        <w:tc>
          <w:tcPr>
            <w:tcW w:w="781" w:type="pct"/>
          </w:tcPr>
          <w:p w14:paraId="66392340" w14:textId="77777777" w:rsidR="00017454" w:rsidRPr="006550E9" w:rsidRDefault="00017454" w:rsidP="00CD0D40">
            <w:pPr>
              <w:rPr>
                <w:rFonts w:ascii="Calibri" w:hAnsi="Calibri" w:cs="Arial"/>
                <w:sz w:val="20"/>
              </w:rPr>
            </w:pPr>
            <w:r w:rsidRPr="006550E9">
              <w:rPr>
                <w:rFonts w:ascii="Calibri" w:hAnsi="Calibri" w:cs="Arial"/>
                <w:sz w:val="20"/>
              </w:rPr>
              <w:t>Date:</w:t>
            </w:r>
          </w:p>
        </w:tc>
        <w:tc>
          <w:tcPr>
            <w:tcW w:w="4219" w:type="pct"/>
          </w:tcPr>
          <w:p w14:paraId="390A3BCC" w14:textId="417794A4" w:rsidR="00017454" w:rsidRPr="006550E9" w:rsidRDefault="00BC20B6" w:rsidP="003C745F">
            <w:pPr>
              <w:rPr>
                <w:rFonts w:ascii="Calibri" w:hAnsi="Calibri" w:cs="Arial"/>
                <w:b/>
                <w:sz w:val="20"/>
              </w:rPr>
            </w:pPr>
            <w:r>
              <w:rPr>
                <w:rFonts w:ascii="Calibri" w:hAnsi="Calibri" w:cs="Arial"/>
                <w:b/>
                <w:sz w:val="20"/>
              </w:rPr>
              <w:t>10</w:t>
            </w:r>
            <w:r w:rsidRPr="00BC20B6">
              <w:rPr>
                <w:rFonts w:ascii="Calibri" w:hAnsi="Calibri" w:cs="Arial"/>
                <w:b/>
                <w:sz w:val="20"/>
                <w:vertAlign w:val="superscript"/>
              </w:rPr>
              <w:t>th</w:t>
            </w:r>
            <w:r>
              <w:rPr>
                <w:rFonts w:ascii="Calibri" w:hAnsi="Calibri" w:cs="Arial"/>
                <w:b/>
                <w:sz w:val="20"/>
              </w:rPr>
              <w:t xml:space="preserve"> June 2020</w:t>
            </w:r>
          </w:p>
        </w:tc>
      </w:tr>
      <w:tr w:rsidR="00017454" w:rsidRPr="006550E9" w14:paraId="4D5D8C85" w14:textId="77777777" w:rsidTr="00CF5F25">
        <w:tc>
          <w:tcPr>
            <w:tcW w:w="781" w:type="pct"/>
          </w:tcPr>
          <w:p w14:paraId="44E6CB2D" w14:textId="77777777" w:rsidR="00017454" w:rsidRPr="006550E9" w:rsidRDefault="00017454" w:rsidP="00CD0D40">
            <w:pPr>
              <w:rPr>
                <w:rFonts w:ascii="Calibri" w:hAnsi="Calibri" w:cs="Arial"/>
                <w:sz w:val="20"/>
              </w:rPr>
            </w:pPr>
            <w:r w:rsidRPr="006550E9">
              <w:rPr>
                <w:rFonts w:ascii="Calibri" w:hAnsi="Calibri" w:cs="Arial"/>
                <w:sz w:val="20"/>
              </w:rPr>
              <w:t>Time:</w:t>
            </w:r>
          </w:p>
        </w:tc>
        <w:tc>
          <w:tcPr>
            <w:tcW w:w="4219" w:type="pct"/>
          </w:tcPr>
          <w:p w14:paraId="650D6160" w14:textId="77777777" w:rsidR="00017454" w:rsidRPr="006550E9" w:rsidRDefault="00B10B0A" w:rsidP="00CD0D40">
            <w:pPr>
              <w:rPr>
                <w:rFonts w:ascii="Calibri" w:hAnsi="Calibri" w:cs="Arial"/>
                <w:b/>
                <w:sz w:val="20"/>
              </w:rPr>
            </w:pPr>
            <w:r>
              <w:rPr>
                <w:rFonts w:ascii="Calibri" w:hAnsi="Calibri" w:cs="Arial"/>
                <w:b/>
                <w:sz w:val="20"/>
              </w:rPr>
              <w:t>3</w:t>
            </w:r>
            <w:r w:rsidR="001E0970" w:rsidRPr="006550E9">
              <w:rPr>
                <w:rFonts w:ascii="Calibri" w:hAnsi="Calibri" w:cs="Arial"/>
                <w:b/>
                <w:sz w:val="20"/>
              </w:rPr>
              <w:t>:0</w:t>
            </w:r>
            <w:r w:rsidR="002A4386" w:rsidRPr="006550E9">
              <w:rPr>
                <w:rFonts w:ascii="Calibri" w:hAnsi="Calibri" w:cs="Arial"/>
                <w:b/>
                <w:sz w:val="20"/>
              </w:rPr>
              <w:t>0pm</w:t>
            </w:r>
          </w:p>
        </w:tc>
      </w:tr>
      <w:tr w:rsidR="00017454" w:rsidRPr="006550E9" w14:paraId="01BF3713" w14:textId="77777777" w:rsidTr="00CF5F25">
        <w:tc>
          <w:tcPr>
            <w:tcW w:w="781" w:type="pct"/>
          </w:tcPr>
          <w:p w14:paraId="18E4B2B2" w14:textId="77777777" w:rsidR="00017454" w:rsidRPr="006550E9" w:rsidRDefault="00017454" w:rsidP="00CD0D40">
            <w:pPr>
              <w:rPr>
                <w:rFonts w:ascii="Calibri" w:hAnsi="Calibri" w:cs="Arial"/>
                <w:sz w:val="20"/>
              </w:rPr>
            </w:pPr>
            <w:r w:rsidRPr="006550E9">
              <w:rPr>
                <w:rFonts w:ascii="Calibri" w:hAnsi="Calibri" w:cs="Arial"/>
                <w:sz w:val="20"/>
              </w:rPr>
              <w:t>Place:</w:t>
            </w:r>
          </w:p>
        </w:tc>
        <w:tc>
          <w:tcPr>
            <w:tcW w:w="4219" w:type="pct"/>
          </w:tcPr>
          <w:p w14:paraId="18A80B1E" w14:textId="4E51B7C5" w:rsidR="00017454" w:rsidRPr="006550E9" w:rsidRDefault="002A4386" w:rsidP="00CD0D40">
            <w:pPr>
              <w:rPr>
                <w:rFonts w:ascii="Calibri" w:hAnsi="Calibri" w:cs="Arial"/>
                <w:b/>
                <w:sz w:val="20"/>
              </w:rPr>
            </w:pPr>
            <w:r w:rsidRPr="006550E9">
              <w:rPr>
                <w:rFonts w:ascii="Calibri" w:hAnsi="Calibri" w:cs="Arial"/>
                <w:b/>
                <w:sz w:val="20"/>
              </w:rPr>
              <w:t>R</w:t>
            </w:r>
            <w:r w:rsidR="002704A4" w:rsidRPr="006550E9">
              <w:rPr>
                <w:rFonts w:ascii="Calibri" w:hAnsi="Calibri" w:cs="Arial"/>
                <w:b/>
                <w:sz w:val="20"/>
              </w:rPr>
              <w:t>oo</w:t>
            </w:r>
            <w:r w:rsidRPr="006550E9">
              <w:rPr>
                <w:rFonts w:ascii="Calibri" w:hAnsi="Calibri" w:cs="Arial"/>
                <w:b/>
                <w:sz w:val="20"/>
              </w:rPr>
              <w:t>m</w:t>
            </w:r>
          </w:p>
        </w:tc>
      </w:tr>
    </w:tbl>
    <w:p w14:paraId="1FB077B8" w14:textId="77777777" w:rsidR="00017454" w:rsidRDefault="00017454" w:rsidP="00017454">
      <w:pPr>
        <w:rPr>
          <w:rFonts w:ascii="Calibri" w:hAnsi="Calibri"/>
        </w:rPr>
      </w:pPr>
    </w:p>
    <w:p w14:paraId="4FEDA0F1" w14:textId="7F25B6F8" w:rsidR="00C966C8" w:rsidRPr="00BC20B6" w:rsidRDefault="00405F7B" w:rsidP="00405F7B">
      <w:pPr>
        <w:spacing w:after="120"/>
        <w:jc w:val="both"/>
        <w:rPr>
          <w:rFonts w:ascii="Arial" w:hAnsi="Arial" w:cs="Arial"/>
          <w:b/>
          <w:sz w:val="20"/>
          <w:szCs w:val="20"/>
          <w:lang w:eastAsia="en-US"/>
        </w:rPr>
      </w:pPr>
      <w:r w:rsidRPr="00E84844">
        <w:rPr>
          <w:rFonts w:ascii="Arial" w:hAnsi="Arial" w:cs="Arial"/>
          <w:b/>
          <w:sz w:val="20"/>
          <w:szCs w:val="20"/>
          <w:lang w:eastAsia="en-US"/>
        </w:rPr>
        <w:t>Present:</w:t>
      </w:r>
      <w:r w:rsidR="00FB2051">
        <w:rPr>
          <w:rFonts w:ascii="Arial" w:hAnsi="Arial" w:cs="Arial"/>
          <w:b/>
          <w:sz w:val="20"/>
          <w:szCs w:val="20"/>
          <w:lang w:eastAsia="en-US"/>
        </w:rPr>
        <w:tab/>
      </w:r>
      <w:r w:rsidR="00424E11">
        <w:rPr>
          <w:rFonts w:ascii="Arial" w:hAnsi="Arial" w:cs="Arial"/>
          <w:sz w:val="20"/>
          <w:szCs w:val="20"/>
          <w:lang w:eastAsia="en-US"/>
        </w:rPr>
        <w:t>Charles Hunt</w:t>
      </w:r>
      <w:r w:rsidR="00424E11">
        <w:rPr>
          <w:rFonts w:ascii="Arial" w:hAnsi="Arial" w:cs="Arial"/>
          <w:sz w:val="20"/>
          <w:szCs w:val="20"/>
          <w:lang w:eastAsia="en-US"/>
        </w:rPr>
        <w:tab/>
      </w:r>
      <w:r w:rsidR="00424E11">
        <w:rPr>
          <w:rFonts w:ascii="Arial" w:hAnsi="Arial" w:cs="Arial"/>
          <w:sz w:val="20"/>
          <w:szCs w:val="20"/>
          <w:lang w:eastAsia="en-US"/>
        </w:rPr>
        <w:tab/>
        <w:t>Vice-Chancellor (Chair)</w:t>
      </w:r>
    </w:p>
    <w:p w14:paraId="286B1860" w14:textId="61A49090" w:rsidR="00253D36" w:rsidRPr="00424E11" w:rsidRDefault="00253D3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Sharon Potter</w:t>
      </w:r>
      <w:r>
        <w:rPr>
          <w:rFonts w:ascii="Arial" w:hAnsi="Arial" w:cs="Arial"/>
          <w:sz w:val="20"/>
          <w:szCs w:val="20"/>
          <w:lang w:eastAsia="en-US"/>
        </w:rPr>
        <w:tab/>
      </w:r>
      <w:r>
        <w:rPr>
          <w:rFonts w:ascii="Arial" w:hAnsi="Arial" w:cs="Arial"/>
          <w:sz w:val="20"/>
          <w:szCs w:val="20"/>
          <w:lang w:eastAsia="en-US"/>
        </w:rPr>
        <w:tab/>
      </w:r>
      <w:r w:rsidRPr="00E84844">
        <w:rPr>
          <w:rFonts w:ascii="Arial" w:hAnsi="Arial" w:cs="Arial"/>
          <w:sz w:val="20"/>
          <w:szCs w:val="20"/>
          <w:lang w:eastAsia="en-US"/>
        </w:rPr>
        <w:t>Deputy Vice-Chancellor (</w:t>
      </w:r>
      <w:r>
        <w:rPr>
          <w:rFonts w:ascii="Arial" w:hAnsi="Arial" w:cs="Arial"/>
          <w:sz w:val="20"/>
          <w:szCs w:val="20"/>
          <w:lang w:eastAsia="en-US"/>
        </w:rPr>
        <w:t>Education)</w:t>
      </w:r>
    </w:p>
    <w:p w14:paraId="6A4418E3" w14:textId="014AD229" w:rsidR="00405F7B" w:rsidRDefault="00405F7B" w:rsidP="00424E11">
      <w:pPr>
        <w:spacing w:after="120"/>
        <w:ind w:left="720" w:firstLine="720"/>
        <w:jc w:val="both"/>
        <w:rPr>
          <w:rFonts w:ascii="Arial" w:hAnsi="Arial" w:cs="Arial"/>
          <w:sz w:val="20"/>
          <w:szCs w:val="20"/>
          <w:lang w:eastAsia="en-US"/>
        </w:rPr>
      </w:pPr>
      <w:r w:rsidRPr="00E84844">
        <w:rPr>
          <w:rFonts w:ascii="Arial" w:hAnsi="Arial" w:cs="Arial"/>
          <w:sz w:val="20"/>
          <w:szCs w:val="20"/>
          <w:lang w:eastAsia="en-US"/>
        </w:rPr>
        <w:t>Steve Vogel</w:t>
      </w:r>
      <w:r w:rsidRPr="00E84844">
        <w:rPr>
          <w:rFonts w:ascii="Arial" w:hAnsi="Arial" w:cs="Arial"/>
          <w:sz w:val="20"/>
          <w:szCs w:val="20"/>
          <w:lang w:eastAsia="en-US"/>
        </w:rPr>
        <w:tab/>
      </w:r>
      <w:r w:rsidRPr="00E84844">
        <w:rPr>
          <w:rFonts w:ascii="Arial" w:hAnsi="Arial" w:cs="Arial"/>
          <w:sz w:val="20"/>
          <w:szCs w:val="20"/>
          <w:lang w:eastAsia="en-US"/>
        </w:rPr>
        <w:tab/>
        <w:t>Deputy Vice-Chancellor (Research)</w:t>
      </w:r>
    </w:p>
    <w:p w14:paraId="3DE61112" w14:textId="6CE6F562" w:rsidR="00253D36" w:rsidRDefault="00253D36" w:rsidP="00424E11">
      <w:pPr>
        <w:spacing w:after="120"/>
        <w:ind w:left="720" w:firstLine="720"/>
        <w:jc w:val="both"/>
        <w:rPr>
          <w:rFonts w:ascii="Arial" w:hAnsi="Arial" w:cs="Arial"/>
          <w:sz w:val="20"/>
          <w:szCs w:val="20"/>
          <w:lang w:eastAsia="en-US"/>
        </w:rPr>
      </w:pPr>
      <w:r>
        <w:rPr>
          <w:rFonts w:ascii="Arial" w:hAnsi="Arial" w:cs="Arial"/>
          <w:sz w:val="20"/>
          <w:szCs w:val="20"/>
          <w:lang w:eastAsia="en-US"/>
        </w:rPr>
        <w:t>Hilary Abbey</w:t>
      </w:r>
      <w:r>
        <w:rPr>
          <w:rFonts w:ascii="Arial" w:hAnsi="Arial" w:cs="Arial"/>
          <w:sz w:val="20"/>
          <w:szCs w:val="20"/>
          <w:lang w:eastAsia="en-US"/>
        </w:rPr>
        <w:tab/>
      </w:r>
      <w:r>
        <w:rPr>
          <w:rFonts w:ascii="Arial" w:hAnsi="Arial" w:cs="Arial"/>
          <w:sz w:val="20"/>
          <w:szCs w:val="20"/>
          <w:lang w:eastAsia="en-US"/>
        </w:rPr>
        <w:tab/>
        <w:t>Head of Research</w:t>
      </w:r>
    </w:p>
    <w:p w14:paraId="7360912E" w14:textId="28EB0080" w:rsidR="00253D36" w:rsidRDefault="00253D36" w:rsidP="00424E11">
      <w:pPr>
        <w:spacing w:after="120"/>
        <w:ind w:left="720" w:firstLine="720"/>
        <w:jc w:val="both"/>
        <w:rPr>
          <w:rFonts w:ascii="Arial" w:hAnsi="Arial" w:cs="Arial"/>
          <w:sz w:val="20"/>
          <w:szCs w:val="20"/>
          <w:lang w:eastAsia="en-US"/>
        </w:rPr>
      </w:pPr>
      <w:r>
        <w:rPr>
          <w:rFonts w:ascii="Arial" w:hAnsi="Arial" w:cs="Arial"/>
          <w:sz w:val="20"/>
          <w:szCs w:val="20"/>
          <w:lang w:eastAsia="en-US"/>
        </w:rPr>
        <w:t>Francesca Wiggins</w:t>
      </w:r>
      <w:r>
        <w:rPr>
          <w:rFonts w:ascii="Arial" w:hAnsi="Arial" w:cs="Arial"/>
          <w:sz w:val="20"/>
          <w:szCs w:val="20"/>
          <w:lang w:eastAsia="en-US"/>
        </w:rPr>
        <w:tab/>
        <w:t>Head of Clinical Practice</w:t>
      </w:r>
    </w:p>
    <w:p w14:paraId="5A7F0078" w14:textId="204F9A87" w:rsidR="00253D36" w:rsidRDefault="00253D36" w:rsidP="00424E11">
      <w:pPr>
        <w:spacing w:after="120"/>
        <w:ind w:left="720" w:firstLine="720"/>
        <w:jc w:val="both"/>
        <w:rPr>
          <w:rFonts w:ascii="Arial" w:hAnsi="Arial" w:cs="Arial"/>
          <w:sz w:val="20"/>
          <w:szCs w:val="20"/>
          <w:lang w:eastAsia="en-US"/>
        </w:rPr>
      </w:pPr>
      <w:r>
        <w:rPr>
          <w:rFonts w:ascii="Arial" w:hAnsi="Arial" w:cs="Arial"/>
          <w:sz w:val="20"/>
          <w:szCs w:val="20"/>
          <w:lang w:eastAsia="en-US"/>
        </w:rPr>
        <w:t xml:space="preserve">Jas Verdi </w:t>
      </w:r>
      <w:r>
        <w:rPr>
          <w:rFonts w:ascii="Arial" w:hAnsi="Arial" w:cs="Arial"/>
          <w:sz w:val="20"/>
          <w:szCs w:val="20"/>
          <w:lang w:eastAsia="en-US"/>
        </w:rPr>
        <w:tab/>
      </w:r>
      <w:r>
        <w:rPr>
          <w:rFonts w:ascii="Arial" w:hAnsi="Arial" w:cs="Arial"/>
          <w:sz w:val="20"/>
          <w:szCs w:val="20"/>
          <w:lang w:eastAsia="en-US"/>
        </w:rPr>
        <w:tab/>
        <w:t>Head of Student Services</w:t>
      </w:r>
    </w:p>
    <w:p w14:paraId="34FFEE32" w14:textId="67E5A31B" w:rsidR="00253D36" w:rsidRDefault="00BC20B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Demri Mitchell</w:t>
      </w:r>
      <w:r w:rsidR="00253D36">
        <w:rPr>
          <w:rFonts w:ascii="Arial" w:hAnsi="Arial" w:cs="Arial"/>
          <w:sz w:val="20"/>
          <w:szCs w:val="20"/>
          <w:lang w:eastAsia="en-US"/>
        </w:rPr>
        <w:tab/>
      </w:r>
      <w:r w:rsidR="00253D36">
        <w:rPr>
          <w:rFonts w:ascii="Arial" w:hAnsi="Arial" w:cs="Arial"/>
          <w:sz w:val="20"/>
          <w:szCs w:val="20"/>
          <w:lang w:eastAsia="en-US"/>
        </w:rPr>
        <w:tab/>
        <w:t>President of the Students Union</w:t>
      </w:r>
    </w:p>
    <w:p w14:paraId="4BCE4780" w14:textId="77777777" w:rsidR="00253D36" w:rsidRDefault="00253D36" w:rsidP="00253D36">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t>Mark Waters</w:t>
      </w:r>
      <w:r w:rsidRPr="00E84844">
        <w:rPr>
          <w:rFonts w:ascii="Arial" w:hAnsi="Arial" w:cs="Arial"/>
          <w:sz w:val="20"/>
          <w:szCs w:val="20"/>
          <w:lang w:eastAsia="en-US"/>
        </w:rPr>
        <w:tab/>
      </w:r>
      <w:r w:rsidRPr="00E84844">
        <w:rPr>
          <w:rFonts w:ascii="Arial" w:hAnsi="Arial" w:cs="Arial"/>
          <w:sz w:val="20"/>
          <w:szCs w:val="20"/>
          <w:lang w:eastAsia="en-US"/>
        </w:rPr>
        <w:tab/>
        <w:t>Chair of Foundation Portfolio Board</w:t>
      </w:r>
    </w:p>
    <w:p w14:paraId="0FAC0435" w14:textId="77777777" w:rsidR="00405F7B" w:rsidRPr="00E84844" w:rsidRDefault="00405F7B" w:rsidP="00405F7B">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t>Heather Batten</w:t>
      </w:r>
      <w:r w:rsidRPr="00E84844">
        <w:rPr>
          <w:rFonts w:ascii="Arial" w:hAnsi="Arial" w:cs="Arial"/>
          <w:sz w:val="20"/>
          <w:szCs w:val="20"/>
          <w:lang w:eastAsia="en-US"/>
        </w:rPr>
        <w:tab/>
      </w:r>
      <w:r w:rsidRPr="00E84844">
        <w:rPr>
          <w:rFonts w:ascii="Arial" w:hAnsi="Arial" w:cs="Arial"/>
          <w:sz w:val="20"/>
          <w:szCs w:val="20"/>
          <w:lang w:eastAsia="en-US"/>
        </w:rPr>
        <w:tab/>
        <w:t xml:space="preserve">Head of Quality </w:t>
      </w:r>
    </w:p>
    <w:p w14:paraId="4A6576B8" w14:textId="77777777" w:rsidR="00F114EA" w:rsidRDefault="00F114EA" w:rsidP="00F114EA">
      <w:pPr>
        <w:spacing w:after="120"/>
        <w:ind w:left="720" w:firstLine="720"/>
        <w:jc w:val="both"/>
        <w:rPr>
          <w:rFonts w:ascii="Arial" w:hAnsi="Arial" w:cs="Arial"/>
          <w:sz w:val="20"/>
          <w:szCs w:val="20"/>
          <w:lang w:eastAsia="en-US"/>
        </w:rPr>
      </w:pPr>
      <w:r>
        <w:rPr>
          <w:rFonts w:ascii="Arial" w:hAnsi="Arial" w:cs="Arial"/>
          <w:sz w:val="20"/>
          <w:szCs w:val="20"/>
          <w:lang w:eastAsia="en-US"/>
        </w:rPr>
        <w:t>Will Podmore</w:t>
      </w:r>
      <w:r>
        <w:rPr>
          <w:rFonts w:ascii="Arial" w:hAnsi="Arial" w:cs="Arial"/>
          <w:sz w:val="20"/>
          <w:szCs w:val="20"/>
          <w:lang w:eastAsia="en-US"/>
        </w:rPr>
        <w:tab/>
      </w:r>
      <w:r>
        <w:rPr>
          <w:rFonts w:ascii="Arial" w:hAnsi="Arial" w:cs="Arial"/>
          <w:sz w:val="20"/>
          <w:szCs w:val="20"/>
          <w:lang w:eastAsia="en-US"/>
        </w:rPr>
        <w:tab/>
        <w:t>Head Librarian</w:t>
      </w:r>
    </w:p>
    <w:p w14:paraId="318846B6" w14:textId="3589754B" w:rsidR="00405F7B" w:rsidRDefault="00BC20B6" w:rsidP="00D163A6">
      <w:pPr>
        <w:spacing w:after="120"/>
        <w:ind w:left="720" w:firstLine="720"/>
        <w:jc w:val="both"/>
        <w:rPr>
          <w:rFonts w:ascii="Arial" w:hAnsi="Arial" w:cs="Arial"/>
          <w:sz w:val="20"/>
          <w:szCs w:val="20"/>
          <w:lang w:eastAsia="en-US"/>
        </w:rPr>
      </w:pPr>
      <w:r>
        <w:rPr>
          <w:rFonts w:ascii="Arial" w:hAnsi="Arial" w:cs="Arial"/>
          <w:sz w:val="20"/>
          <w:szCs w:val="20"/>
          <w:lang w:eastAsia="en-US"/>
        </w:rPr>
        <w:t>Sara Wazifdar</w:t>
      </w:r>
      <w:r>
        <w:rPr>
          <w:rFonts w:ascii="Arial" w:hAnsi="Arial" w:cs="Arial"/>
          <w:sz w:val="20"/>
          <w:szCs w:val="20"/>
          <w:lang w:eastAsia="en-US"/>
        </w:rPr>
        <w:tab/>
      </w:r>
      <w:r w:rsidR="0075429F">
        <w:rPr>
          <w:rFonts w:ascii="Arial" w:hAnsi="Arial" w:cs="Arial"/>
          <w:sz w:val="20"/>
          <w:szCs w:val="20"/>
          <w:lang w:eastAsia="en-US"/>
        </w:rPr>
        <w:tab/>
        <w:t>Student Support Manager</w:t>
      </w:r>
    </w:p>
    <w:p w14:paraId="540D9419" w14:textId="29F9F6FC" w:rsidR="00FB4BA3" w:rsidRDefault="00FB4BA3" w:rsidP="00FB4BA3">
      <w:pPr>
        <w:spacing w:after="120"/>
        <w:ind w:left="720" w:firstLine="720"/>
        <w:jc w:val="both"/>
        <w:rPr>
          <w:rFonts w:ascii="Arial" w:hAnsi="Arial" w:cs="Arial"/>
          <w:sz w:val="20"/>
          <w:szCs w:val="20"/>
          <w:lang w:eastAsia="en-US"/>
        </w:rPr>
      </w:pPr>
      <w:r w:rsidRPr="00E84844">
        <w:rPr>
          <w:rFonts w:ascii="Arial" w:hAnsi="Arial" w:cs="Arial"/>
          <w:sz w:val="20"/>
          <w:szCs w:val="20"/>
          <w:lang w:eastAsia="en-US"/>
        </w:rPr>
        <w:t>Soran David</w:t>
      </w:r>
      <w:r w:rsidRPr="00E84844">
        <w:rPr>
          <w:rFonts w:ascii="Arial" w:hAnsi="Arial" w:cs="Arial"/>
          <w:sz w:val="20"/>
          <w:szCs w:val="20"/>
          <w:lang w:eastAsia="en-US"/>
        </w:rPr>
        <w:tab/>
      </w:r>
      <w:r w:rsidRPr="00E84844">
        <w:rPr>
          <w:rFonts w:ascii="Arial" w:hAnsi="Arial" w:cs="Arial"/>
          <w:sz w:val="20"/>
          <w:szCs w:val="20"/>
          <w:lang w:eastAsia="en-US"/>
        </w:rPr>
        <w:tab/>
        <w:t>Faculty Representative (Part-Time)</w:t>
      </w:r>
    </w:p>
    <w:p w14:paraId="7584F4B7" w14:textId="5708114B" w:rsidR="00253D36" w:rsidRDefault="00253D36" w:rsidP="00FB4BA3">
      <w:pPr>
        <w:spacing w:after="120"/>
        <w:ind w:left="720" w:firstLine="720"/>
        <w:jc w:val="both"/>
        <w:rPr>
          <w:rFonts w:ascii="Arial" w:hAnsi="Arial" w:cs="Arial"/>
          <w:sz w:val="20"/>
          <w:szCs w:val="20"/>
          <w:lang w:eastAsia="en-US"/>
        </w:rPr>
      </w:pPr>
      <w:r w:rsidRPr="00E84844">
        <w:rPr>
          <w:rFonts w:ascii="Arial" w:hAnsi="Arial" w:cs="Arial"/>
          <w:sz w:val="20"/>
          <w:szCs w:val="20"/>
          <w:lang w:eastAsia="en-US"/>
        </w:rPr>
        <w:t>Robert McCoy</w:t>
      </w:r>
      <w:r w:rsidRPr="00E84844">
        <w:rPr>
          <w:rFonts w:ascii="Arial" w:hAnsi="Arial" w:cs="Arial"/>
          <w:sz w:val="20"/>
          <w:szCs w:val="20"/>
          <w:lang w:eastAsia="en-US"/>
        </w:rPr>
        <w:tab/>
      </w:r>
      <w:r w:rsidRPr="00E84844">
        <w:rPr>
          <w:rFonts w:ascii="Arial" w:hAnsi="Arial" w:cs="Arial"/>
          <w:sz w:val="20"/>
          <w:szCs w:val="20"/>
          <w:lang w:eastAsia="en-US"/>
        </w:rPr>
        <w:tab/>
        <w:t>Faculty Representative (Full-Time</w:t>
      </w:r>
      <w:r>
        <w:rPr>
          <w:rFonts w:ascii="Arial" w:hAnsi="Arial" w:cs="Arial"/>
          <w:sz w:val="20"/>
          <w:szCs w:val="20"/>
          <w:lang w:eastAsia="en-US"/>
        </w:rPr>
        <w:t>)</w:t>
      </w:r>
    </w:p>
    <w:p w14:paraId="6B8C5564" w14:textId="00A44C6E" w:rsidR="00BC20B6" w:rsidRDefault="00BC20B6" w:rsidP="00FB4BA3">
      <w:pPr>
        <w:spacing w:after="120"/>
        <w:ind w:left="720" w:firstLine="720"/>
        <w:jc w:val="both"/>
        <w:rPr>
          <w:rFonts w:ascii="Arial" w:hAnsi="Arial" w:cs="Arial"/>
          <w:sz w:val="20"/>
          <w:szCs w:val="20"/>
          <w:lang w:eastAsia="en-US"/>
        </w:rPr>
      </w:pPr>
      <w:r>
        <w:rPr>
          <w:rFonts w:ascii="Arial" w:hAnsi="Arial" w:cs="Arial"/>
          <w:sz w:val="20"/>
          <w:szCs w:val="20"/>
          <w:lang w:eastAsia="en-US"/>
        </w:rPr>
        <w:t>Julie Greenwood</w:t>
      </w:r>
      <w:r>
        <w:rPr>
          <w:rFonts w:ascii="Arial" w:hAnsi="Arial" w:cs="Arial"/>
          <w:sz w:val="20"/>
          <w:szCs w:val="20"/>
          <w:lang w:eastAsia="en-US"/>
        </w:rPr>
        <w:tab/>
        <w:t>Student Representative (Part-time)</w:t>
      </w:r>
    </w:p>
    <w:p w14:paraId="5B9FCE45" w14:textId="1C9FD34F" w:rsidR="00405F7B" w:rsidRDefault="00405F7B" w:rsidP="00405F7B">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t>Steven Pearce</w:t>
      </w:r>
      <w:r w:rsidRPr="00E84844">
        <w:rPr>
          <w:rFonts w:ascii="Arial" w:hAnsi="Arial" w:cs="Arial"/>
          <w:sz w:val="20"/>
          <w:szCs w:val="20"/>
          <w:lang w:eastAsia="en-US"/>
        </w:rPr>
        <w:tab/>
      </w:r>
      <w:r w:rsidRPr="00E84844">
        <w:rPr>
          <w:rFonts w:ascii="Arial" w:hAnsi="Arial" w:cs="Arial"/>
          <w:sz w:val="20"/>
          <w:szCs w:val="20"/>
          <w:lang w:eastAsia="en-US"/>
        </w:rPr>
        <w:tab/>
        <w:t>External Representative (Bucks New University)</w:t>
      </w:r>
    </w:p>
    <w:p w14:paraId="3A7A2C4E" w14:textId="41D2B8E8" w:rsidR="008843A3" w:rsidRDefault="008843A3" w:rsidP="00405F7B">
      <w:pPr>
        <w:spacing w:after="120"/>
        <w:jc w:val="both"/>
        <w:rPr>
          <w:rFonts w:ascii="Arial" w:hAnsi="Arial" w:cs="Arial"/>
          <w:sz w:val="20"/>
          <w:szCs w:val="20"/>
          <w:lang w:eastAsia="en-US"/>
        </w:rPr>
      </w:pPr>
      <w:r>
        <w:rPr>
          <w:rFonts w:ascii="Arial" w:hAnsi="Arial" w:cs="Arial"/>
          <w:sz w:val="20"/>
          <w:szCs w:val="20"/>
          <w:lang w:eastAsia="en-US"/>
        </w:rPr>
        <w:tab/>
      </w:r>
      <w:r>
        <w:rPr>
          <w:rFonts w:ascii="Arial" w:hAnsi="Arial" w:cs="Arial"/>
          <w:sz w:val="20"/>
          <w:szCs w:val="20"/>
          <w:lang w:eastAsia="en-US"/>
        </w:rPr>
        <w:tab/>
        <w:t>Alex Bols</w:t>
      </w:r>
      <w:r>
        <w:rPr>
          <w:rFonts w:ascii="Arial" w:hAnsi="Arial" w:cs="Arial"/>
          <w:sz w:val="20"/>
          <w:szCs w:val="20"/>
          <w:lang w:eastAsia="en-US"/>
        </w:rPr>
        <w:tab/>
      </w:r>
      <w:r>
        <w:rPr>
          <w:rFonts w:ascii="Arial" w:hAnsi="Arial" w:cs="Arial"/>
          <w:sz w:val="20"/>
          <w:szCs w:val="20"/>
          <w:lang w:eastAsia="en-US"/>
        </w:rPr>
        <w:tab/>
        <w:t>In Attendance</w:t>
      </w:r>
    </w:p>
    <w:p w14:paraId="1CB91A04" w14:textId="77777777" w:rsidR="002915B7" w:rsidRPr="00EA13B5" w:rsidRDefault="00405F7B" w:rsidP="009F0F0A">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r>
      <w:r w:rsidR="002915B7">
        <w:rPr>
          <w:rFonts w:ascii="Arial" w:hAnsi="Arial" w:cs="Arial"/>
          <w:sz w:val="20"/>
          <w:szCs w:val="20"/>
          <w:lang w:eastAsia="en-US"/>
        </w:rPr>
        <w:t>Ian Sanderson</w:t>
      </w:r>
      <w:r w:rsidR="002915B7" w:rsidRPr="00E84844">
        <w:rPr>
          <w:rFonts w:ascii="Arial" w:hAnsi="Arial" w:cs="Arial"/>
          <w:sz w:val="20"/>
          <w:szCs w:val="20"/>
          <w:lang w:eastAsia="en-US"/>
        </w:rPr>
        <w:tab/>
      </w:r>
      <w:r w:rsidR="002915B7" w:rsidRPr="00E84844">
        <w:rPr>
          <w:rFonts w:ascii="Arial" w:hAnsi="Arial" w:cs="Arial"/>
          <w:sz w:val="20"/>
          <w:szCs w:val="20"/>
          <w:lang w:eastAsia="en-US"/>
        </w:rPr>
        <w:tab/>
        <w:t>Registrar</w:t>
      </w:r>
      <w:r w:rsidR="002915B7">
        <w:rPr>
          <w:rFonts w:ascii="Arial" w:hAnsi="Arial" w:cs="Arial"/>
          <w:sz w:val="20"/>
          <w:szCs w:val="20"/>
          <w:lang w:eastAsia="en-US"/>
        </w:rPr>
        <w:t xml:space="preserve"> </w:t>
      </w:r>
      <w:r w:rsidR="002915B7" w:rsidRPr="00E84844">
        <w:rPr>
          <w:rFonts w:ascii="Arial" w:hAnsi="Arial" w:cs="Arial"/>
          <w:sz w:val="20"/>
          <w:szCs w:val="20"/>
          <w:lang w:eastAsia="en-US"/>
        </w:rPr>
        <w:t>(Secretary)</w:t>
      </w:r>
    </w:p>
    <w:p w14:paraId="0427C2FB" w14:textId="77777777" w:rsidR="00405F7B" w:rsidRPr="00E84844" w:rsidRDefault="00405F7B" w:rsidP="00405F7B">
      <w:pPr>
        <w:spacing w:after="120"/>
        <w:jc w:val="both"/>
        <w:rPr>
          <w:rFonts w:ascii="Arial" w:hAnsi="Arial" w:cs="Arial"/>
          <w:sz w:val="20"/>
          <w:szCs w:val="20"/>
          <w:lang w:eastAsia="en-US"/>
        </w:rPr>
      </w:pPr>
    </w:p>
    <w:p w14:paraId="046FBB27" w14:textId="77777777" w:rsidR="00EA13B5" w:rsidRPr="00E84844" w:rsidRDefault="00EA13B5" w:rsidP="00EA13B5">
      <w:pPr>
        <w:numPr>
          <w:ilvl w:val="0"/>
          <w:numId w:val="26"/>
        </w:numPr>
        <w:spacing w:after="120" w:line="276" w:lineRule="auto"/>
        <w:jc w:val="both"/>
        <w:rPr>
          <w:rFonts w:ascii="Arial" w:hAnsi="Arial" w:cs="Arial"/>
          <w:b/>
          <w:sz w:val="20"/>
          <w:szCs w:val="20"/>
          <w:lang w:eastAsia="en-US"/>
        </w:rPr>
      </w:pPr>
      <w:r w:rsidRPr="00E84844">
        <w:rPr>
          <w:rFonts w:ascii="Arial" w:hAnsi="Arial" w:cs="Arial"/>
          <w:b/>
          <w:sz w:val="20"/>
          <w:szCs w:val="20"/>
          <w:lang w:eastAsia="en-US"/>
        </w:rPr>
        <w:t>Welcome &amp; Apologies for Absence</w:t>
      </w:r>
    </w:p>
    <w:p w14:paraId="4D6B81D6" w14:textId="6F52F680" w:rsidR="00EA13B5" w:rsidRDefault="00EA13B5" w:rsidP="00391D44">
      <w:pPr>
        <w:spacing w:after="120"/>
        <w:jc w:val="both"/>
        <w:rPr>
          <w:rFonts w:ascii="Arial" w:hAnsi="Arial" w:cs="Arial"/>
          <w:sz w:val="20"/>
          <w:szCs w:val="20"/>
          <w:lang w:eastAsia="en-US"/>
        </w:rPr>
      </w:pPr>
      <w:r w:rsidRPr="00E84844">
        <w:rPr>
          <w:rFonts w:ascii="Arial" w:hAnsi="Arial" w:cs="Arial"/>
          <w:sz w:val="20"/>
          <w:szCs w:val="20"/>
          <w:lang w:eastAsia="en-US"/>
        </w:rPr>
        <w:t>1.1 Noted:</w:t>
      </w:r>
      <w:r w:rsidRPr="00E84844">
        <w:rPr>
          <w:rFonts w:ascii="Arial" w:hAnsi="Arial" w:cs="Arial"/>
          <w:sz w:val="20"/>
          <w:szCs w:val="20"/>
          <w:lang w:eastAsia="en-US"/>
        </w:rPr>
        <w:tab/>
        <w:t>That apologies were received from</w:t>
      </w:r>
      <w:r w:rsidR="00BC20B6">
        <w:rPr>
          <w:rFonts w:ascii="Arial" w:hAnsi="Arial" w:cs="Arial"/>
          <w:sz w:val="20"/>
          <w:szCs w:val="20"/>
          <w:lang w:eastAsia="en-US"/>
        </w:rPr>
        <w:t>:</w:t>
      </w:r>
    </w:p>
    <w:p w14:paraId="0243203B" w14:textId="77777777" w:rsidR="00253D36" w:rsidRDefault="00253D3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Graham Sharman</w:t>
      </w:r>
      <w:r>
        <w:rPr>
          <w:rFonts w:ascii="Arial" w:hAnsi="Arial" w:cs="Arial"/>
          <w:sz w:val="20"/>
          <w:szCs w:val="20"/>
          <w:lang w:eastAsia="en-US"/>
        </w:rPr>
        <w:tab/>
        <w:t>Dean of Academic Development</w:t>
      </w:r>
    </w:p>
    <w:p w14:paraId="5C17A432" w14:textId="77777777" w:rsidR="00253D36" w:rsidRDefault="00253D36" w:rsidP="00253D36">
      <w:pPr>
        <w:spacing w:after="120"/>
        <w:ind w:left="720" w:firstLine="720"/>
        <w:jc w:val="both"/>
        <w:rPr>
          <w:rFonts w:ascii="Arial" w:hAnsi="Arial" w:cs="Arial"/>
          <w:sz w:val="20"/>
          <w:szCs w:val="20"/>
          <w:lang w:eastAsia="en-US"/>
        </w:rPr>
      </w:pPr>
      <w:r>
        <w:rPr>
          <w:rFonts w:ascii="Arial" w:hAnsi="Arial" w:cs="Arial"/>
          <w:sz w:val="20"/>
          <w:szCs w:val="20"/>
          <w:lang w:eastAsia="en-US"/>
        </w:rPr>
        <w:t>Francesca Wiggins</w:t>
      </w:r>
      <w:r>
        <w:rPr>
          <w:rFonts w:ascii="Arial" w:hAnsi="Arial" w:cs="Arial"/>
          <w:sz w:val="20"/>
          <w:szCs w:val="20"/>
          <w:lang w:eastAsia="en-US"/>
        </w:rPr>
        <w:tab/>
        <w:t>Head of Clinical Practice</w:t>
      </w:r>
    </w:p>
    <w:p w14:paraId="1786A212" w14:textId="43634534" w:rsidR="00253D36" w:rsidRDefault="00253D36" w:rsidP="00253D36">
      <w:pPr>
        <w:spacing w:after="120"/>
        <w:jc w:val="both"/>
        <w:rPr>
          <w:rFonts w:ascii="Arial" w:hAnsi="Arial" w:cs="Arial"/>
          <w:sz w:val="20"/>
          <w:szCs w:val="20"/>
          <w:lang w:eastAsia="en-US"/>
        </w:rPr>
      </w:pPr>
      <w:r>
        <w:rPr>
          <w:rFonts w:ascii="Arial" w:hAnsi="Arial" w:cs="Arial"/>
          <w:sz w:val="20"/>
          <w:szCs w:val="20"/>
          <w:lang w:eastAsia="en-US"/>
        </w:rPr>
        <w:tab/>
      </w:r>
      <w:r>
        <w:rPr>
          <w:rFonts w:ascii="Arial" w:hAnsi="Arial" w:cs="Arial"/>
          <w:sz w:val="20"/>
          <w:szCs w:val="20"/>
          <w:lang w:eastAsia="en-US"/>
        </w:rPr>
        <w:tab/>
      </w:r>
      <w:r w:rsidRPr="00E84844">
        <w:rPr>
          <w:rFonts w:ascii="Arial" w:hAnsi="Arial" w:cs="Arial"/>
          <w:sz w:val="20"/>
          <w:szCs w:val="20"/>
          <w:lang w:eastAsia="en-US"/>
        </w:rPr>
        <w:t>Albert Obeng</w:t>
      </w:r>
      <w:r w:rsidRPr="00E84844">
        <w:rPr>
          <w:rFonts w:ascii="Arial" w:hAnsi="Arial" w:cs="Arial"/>
          <w:sz w:val="20"/>
          <w:szCs w:val="20"/>
          <w:lang w:eastAsia="en-US"/>
        </w:rPr>
        <w:tab/>
      </w:r>
      <w:r w:rsidRPr="00E84844">
        <w:rPr>
          <w:rFonts w:ascii="Arial" w:hAnsi="Arial" w:cs="Arial"/>
          <w:sz w:val="20"/>
          <w:szCs w:val="20"/>
          <w:lang w:eastAsia="en-US"/>
        </w:rPr>
        <w:tab/>
        <w:t>Student Representative (Full-Time)</w:t>
      </w:r>
    </w:p>
    <w:p w14:paraId="17A2949B" w14:textId="4A1CBE72" w:rsidR="00611794" w:rsidRDefault="00611794" w:rsidP="00253D36">
      <w:pPr>
        <w:spacing w:after="120"/>
        <w:jc w:val="both"/>
        <w:rPr>
          <w:rFonts w:ascii="Arial" w:hAnsi="Arial" w:cs="Arial"/>
          <w:sz w:val="20"/>
          <w:szCs w:val="20"/>
          <w:lang w:eastAsia="en-US"/>
        </w:rPr>
      </w:pPr>
      <w:r>
        <w:rPr>
          <w:rFonts w:ascii="Arial" w:hAnsi="Arial" w:cs="Arial"/>
          <w:sz w:val="20"/>
          <w:szCs w:val="20"/>
          <w:lang w:eastAsia="en-US"/>
        </w:rPr>
        <w:tab/>
      </w:r>
      <w:r>
        <w:rPr>
          <w:rFonts w:ascii="Arial" w:hAnsi="Arial" w:cs="Arial"/>
          <w:sz w:val="20"/>
          <w:szCs w:val="20"/>
          <w:lang w:eastAsia="en-US"/>
        </w:rPr>
        <w:tab/>
        <w:t>Marvelle Brown</w:t>
      </w:r>
      <w:r>
        <w:rPr>
          <w:rFonts w:ascii="Arial" w:hAnsi="Arial" w:cs="Arial"/>
          <w:sz w:val="20"/>
          <w:szCs w:val="20"/>
          <w:lang w:eastAsia="en-US"/>
        </w:rPr>
        <w:tab/>
      </w:r>
      <w:r>
        <w:rPr>
          <w:rFonts w:ascii="Arial" w:hAnsi="Arial" w:cs="Arial"/>
          <w:sz w:val="20"/>
          <w:szCs w:val="20"/>
          <w:lang w:eastAsia="en-US"/>
        </w:rPr>
        <w:tab/>
        <w:t xml:space="preserve">External Representative </w:t>
      </w:r>
    </w:p>
    <w:p w14:paraId="1B5C981B" w14:textId="4F024A52" w:rsidR="00BE7612" w:rsidRPr="00E84844" w:rsidRDefault="00EA13B5" w:rsidP="00253D36">
      <w:pPr>
        <w:spacing w:after="120"/>
        <w:jc w:val="both"/>
        <w:rPr>
          <w:rFonts w:ascii="Arial" w:hAnsi="Arial" w:cs="Arial"/>
          <w:sz w:val="20"/>
          <w:szCs w:val="20"/>
          <w:lang w:eastAsia="en-US"/>
        </w:rPr>
      </w:pPr>
      <w:r w:rsidRPr="00E84844">
        <w:rPr>
          <w:rFonts w:ascii="Arial" w:hAnsi="Arial" w:cs="Arial"/>
          <w:sz w:val="20"/>
          <w:szCs w:val="20"/>
          <w:lang w:eastAsia="en-US"/>
        </w:rPr>
        <w:tab/>
      </w:r>
      <w:r w:rsidRPr="00E84844">
        <w:rPr>
          <w:rFonts w:ascii="Arial" w:hAnsi="Arial" w:cs="Arial"/>
          <w:sz w:val="20"/>
          <w:szCs w:val="20"/>
          <w:lang w:eastAsia="en-US"/>
        </w:rPr>
        <w:tab/>
      </w:r>
    </w:p>
    <w:p w14:paraId="4A43FAA8" w14:textId="1409001C" w:rsidR="00BE7612" w:rsidRPr="00E84844" w:rsidRDefault="00BE7612" w:rsidP="00BE7612">
      <w:pPr>
        <w:numPr>
          <w:ilvl w:val="0"/>
          <w:numId w:val="26"/>
        </w:numPr>
        <w:spacing w:after="120" w:line="276" w:lineRule="auto"/>
        <w:jc w:val="both"/>
        <w:rPr>
          <w:rFonts w:ascii="Arial" w:hAnsi="Arial" w:cs="Arial"/>
          <w:b/>
          <w:sz w:val="20"/>
          <w:szCs w:val="20"/>
          <w:lang w:eastAsia="en-US"/>
        </w:rPr>
      </w:pPr>
      <w:r w:rsidRPr="00E84844">
        <w:rPr>
          <w:rFonts w:ascii="Arial" w:hAnsi="Arial" w:cs="Arial"/>
          <w:b/>
          <w:sz w:val="20"/>
          <w:szCs w:val="20"/>
          <w:lang w:eastAsia="en-US"/>
        </w:rPr>
        <w:t>Minutes of the Last Meeting</w:t>
      </w:r>
      <w:r w:rsidR="00EB3925">
        <w:rPr>
          <w:rFonts w:ascii="Arial" w:hAnsi="Arial" w:cs="Arial"/>
          <w:b/>
          <w:sz w:val="20"/>
          <w:szCs w:val="20"/>
          <w:lang w:eastAsia="en-US"/>
        </w:rPr>
        <w:t xml:space="preserve"> –</w:t>
      </w:r>
      <w:r w:rsidR="00611794">
        <w:rPr>
          <w:rFonts w:ascii="Arial" w:hAnsi="Arial" w:cs="Arial"/>
          <w:b/>
          <w:sz w:val="20"/>
          <w:szCs w:val="20"/>
          <w:lang w:eastAsia="en-US"/>
        </w:rPr>
        <w:t>4</w:t>
      </w:r>
      <w:r w:rsidR="00611794" w:rsidRPr="00611794">
        <w:rPr>
          <w:rFonts w:ascii="Arial" w:hAnsi="Arial" w:cs="Arial"/>
          <w:b/>
          <w:sz w:val="20"/>
          <w:szCs w:val="20"/>
          <w:vertAlign w:val="superscript"/>
          <w:lang w:eastAsia="en-US"/>
        </w:rPr>
        <w:t>th</w:t>
      </w:r>
      <w:r w:rsidR="00611794">
        <w:rPr>
          <w:rFonts w:ascii="Arial" w:hAnsi="Arial" w:cs="Arial"/>
          <w:b/>
          <w:sz w:val="20"/>
          <w:szCs w:val="20"/>
          <w:lang w:eastAsia="en-US"/>
        </w:rPr>
        <w:t xml:space="preserve"> December 2019</w:t>
      </w:r>
      <w:r w:rsidRPr="00E84844">
        <w:rPr>
          <w:rFonts w:ascii="Arial" w:hAnsi="Arial" w:cs="Arial"/>
          <w:b/>
          <w:sz w:val="20"/>
          <w:szCs w:val="20"/>
          <w:lang w:eastAsia="en-US"/>
        </w:rPr>
        <w:t xml:space="preserve"> (AC-</w:t>
      </w:r>
      <w:r w:rsidR="00611794">
        <w:rPr>
          <w:rFonts w:ascii="Arial" w:hAnsi="Arial" w:cs="Arial"/>
          <w:b/>
          <w:sz w:val="20"/>
          <w:szCs w:val="20"/>
          <w:lang w:eastAsia="en-US"/>
        </w:rPr>
        <w:t>19-04-02</w:t>
      </w:r>
      <w:r w:rsidRPr="00E84844">
        <w:rPr>
          <w:rFonts w:ascii="Arial" w:hAnsi="Arial" w:cs="Arial"/>
          <w:b/>
          <w:sz w:val="20"/>
          <w:szCs w:val="20"/>
          <w:lang w:eastAsia="en-US"/>
        </w:rPr>
        <w:t>)</w:t>
      </w:r>
    </w:p>
    <w:p w14:paraId="2CF3D760" w14:textId="0C7DB6B4" w:rsidR="00BE7612" w:rsidRPr="00BE7612" w:rsidRDefault="00BE7612" w:rsidP="00D2688C">
      <w:pPr>
        <w:spacing w:after="120"/>
        <w:ind w:left="1440" w:hanging="1440"/>
        <w:jc w:val="both"/>
        <w:rPr>
          <w:rFonts w:ascii="Arial" w:hAnsi="Arial" w:cs="Arial"/>
          <w:sz w:val="20"/>
          <w:szCs w:val="20"/>
          <w:lang w:eastAsia="en-US"/>
        </w:rPr>
      </w:pPr>
      <w:r w:rsidRPr="00E84844">
        <w:rPr>
          <w:rFonts w:ascii="Arial" w:hAnsi="Arial" w:cs="Arial"/>
          <w:sz w:val="20"/>
          <w:szCs w:val="20"/>
          <w:lang w:eastAsia="en-US"/>
        </w:rPr>
        <w:t>2.1 Agreed:</w:t>
      </w:r>
      <w:r w:rsidRPr="00E84844">
        <w:rPr>
          <w:rFonts w:ascii="Arial" w:hAnsi="Arial" w:cs="Arial"/>
          <w:sz w:val="20"/>
          <w:szCs w:val="20"/>
          <w:lang w:eastAsia="en-US"/>
        </w:rPr>
        <w:tab/>
      </w:r>
      <w:r w:rsidR="00E94D53">
        <w:rPr>
          <w:rFonts w:ascii="Arial" w:hAnsi="Arial" w:cs="Arial"/>
          <w:sz w:val="20"/>
          <w:szCs w:val="20"/>
          <w:lang w:eastAsia="en-US"/>
        </w:rPr>
        <w:t>The minutes of the previous meeting were approved.</w:t>
      </w:r>
    </w:p>
    <w:p w14:paraId="219A3746" w14:textId="77777777" w:rsidR="00BE7612" w:rsidRDefault="00BE7612" w:rsidP="00017454">
      <w:pPr>
        <w:rPr>
          <w:rFonts w:ascii="Calibri" w:hAnsi="Calibri"/>
        </w:rPr>
      </w:pPr>
    </w:p>
    <w:p w14:paraId="34473127" w14:textId="75F81A06" w:rsidR="00BE7612" w:rsidRPr="00954989" w:rsidRDefault="00BE7612" w:rsidP="00BE7612">
      <w:pPr>
        <w:numPr>
          <w:ilvl w:val="0"/>
          <w:numId w:val="26"/>
        </w:numPr>
        <w:spacing w:after="120" w:line="276" w:lineRule="auto"/>
        <w:jc w:val="both"/>
        <w:rPr>
          <w:rFonts w:ascii="Arial" w:hAnsi="Arial" w:cs="Arial"/>
          <w:b/>
          <w:sz w:val="20"/>
          <w:szCs w:val="20"/>
          <w:lang w:eastAsia="en-US"/>
        </w:rPr>
      </w:pPr>
      <w:r w:rsidRPr="00954989">
        <w:rPr>
          <w:rFonts w:ascii="Arial" w:hAnsi="Arial" w:cs="Arial"/>
          <w:b/>
          <w:sz w:val="20"/>
          <w:szCs w:val="20"/>
          <w:lang w:eastAsia="en-US"/>
        </w:rPr>
        <w:t>Matters Arising from the Minutes of the Last Meeting (AC-</w:t>
      </w:r>
      <w:r w:rsidR="00611794">
        <w:rPr>
          <w:rFonts w:ascii="Arial" w:hAnsi="Arial" w:cs="Arial"/>
          <w:b/>
          <w:sz w:val="20"/>
          <w:szCs w:val="20"/>
          <w:lang w:eastAsia="en-US"/>
        </w:rPr>
        <w:t>19-04-03</w:t>
      </w:r>
      <w:r w:rsidRPr="00954989">
        <w:rPr>
          <w:rFonts w:ascii="Arial" w:hAnsi="Arial" w:cs="Arial"/>
          <w:b/>
          <w:sz w:val="20"/>
          <w:szCs w:val="20"/>
          <w:lang w:eastAsia="en-US"/>
        </w:rPr>
        <w:t>)</w:t>
      </w:r>
    </w:p>
    <w:p w14:paraId="2A356BE7" w14:textId="229BFFE6" w:rsidR="00BE7612" w:rsidRDefault="00431C72" w:rsidP="00431C72">
      <w:pPr>
        <w:spacing w:after="120" w:line="276" w:lineRule="auto"/>
        <w:jc w:val="both"/>
        <w:rPr>
          <w:rFonts w:ascii="Arial" w:hAnsi="Arial" w:cs="Arial"/>
          <w:sz w:val="20"/>
          <w:szCs w:val="20"/>
          <w:lang w:eastAsia="en-US"/>
        </w:rPr>
      </w:pPr>
      <w:r>
        <w:rPr>
          <w:rFonts w:ascii="Arial" w:hAnsi="Arial" w:cs="Arial"/>
          <w:sz w:val="20"/>
          <w:szCs w:val="20"/>
          <w:lang w:eastAsia="en-US"/>
        </w:rPr>
        <w:t>3.1 Noted:</w:t>
      </w:r>
    </w:p>
    <w:tbl>
      <w:tblPr>
        <w:tblW w:w="5000" w:type="pct"/>
        <w:jc w:val="center"/>
        <w:tblCellMar>
          <w:left w:w="180" w:type="dxa"/>
          <w:right w:w="180" w:type="dxa"/>
        </w:tblCellMar>
        <w:tblLook w:val="04A0" w:firstRow="1" w:lastRow="0" w:firstColumn="1" w:lastColumn="0" w:noHBand="0" w:noVBand="1"/>
      </w:tblPr>
      <w:tblGrid>
        <w:gridCol w:w="1941"/>
        <w:gridCol w:w="1266"/>
        <w:gridCol w:w="4028"/>
        <w:gridCol w:w="3211"/>
      </w:tblGrid>
      <w:tr w:rsidR="00611794" w:rsidRPr="00BC062D" w14:paraId="17FB267B" w14:textId="77777777" w:rsidTr="009F0F0A">
        <w:trPr>
          <w:trHeight w:val="334"/>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E6E6E6"/>
            <w:vAlign w:val="center"/>
            <w:hideMark/>
          </w:tcPr>
          <w:p w14:paraId="170E3B07" w14:textId="77777777" w:rsidR="00611794" w:rsidRPr="00BC062D" w:rsidRDefault="00611794" w:rsidP="009F0F0A">
            <w:pPr>
              <w:keepNext/>
              <w:tabs>
                <w:tab w:val="left" w:pos="1418"/>
                <w:tab w:val="left" w:pos="4536"/>
                <w:tab w:val="left" w:pos="6237"/>
              </w:tabs>
              <w:overflowPunct w:val="0"/>
              <w:adjustRightInd w:val="0"/>
              <w:spacing w:before="120" w:after="120"/>
              <w:jc w:val="center"/>
              <w:rPr>
                <w:rFonts w:ascii="Arial" w:hAnsi="Arial" w:cs="Arial"/>
                <w:b/>
                <w:bCs/>
                <w:i/>
                <w:noProof/>
                <w:kern w:val="28"/>
                <w:sz w:val="18"/>
                <w:szCs w:val="18"/>
              </w:rPr>
            </w:pPr>
            <w:r w:rsidRPr="00BC062D">
              <w:rPr>
                <w:rFonts w:ascii="Arial" w:hAnsi="Arial" w:cs="Arial"/>
                <w:b/>
                <w:bCs/>
                <w:i/>
                <w:noProof/>
                <w:kern w:val="28"/>
                <w:sz w:val="18"/>
                <w:szCs w:val="18"/>
              </w:rPr>
              <w:lastRenderedPageBreak/>
              <w:t>Actions from the Academic Council</w:t>
            </w:r>
            <w:r w:rsidRPr="00BC062D">
              <w:rPr>
                <w:rFonts w:ascii="Arial" w:hAnsi="Arial" w:cs="Arial"/>
                <w:b/>
                <w:bCs/>
                <w:i/>
                <w:noProof/>
                <w:color w:val="0070C0"/>
                <w:kern w:val="28"/>
                <w:sz w:val="18"/>
                <w:szCs w:val="18"/>
              </w:rPr>
              <w:t xml:space="preserve"> </w:t>
            </w:r>
            <w:r w:rsidRPr="00BC062D">
              <w:rPr>
                <w:rFonts w:ascii="Arial" w:hAnsi="Arial" w:cs="Arial"/>
                <w:b/>
                <w:bCs/>
                <w:i/>
                <w:noProof/>
                <w:kern w:val="28"/>
                <w:sz w:val="18"/>
                <w:szCs w:val="18"/>
              </w:rPr>
              <w:t xml:space="preserve">meeting on </w:t>
            </w:r>
            <w:r>
              <w:rPr>
                <w:rFonts w:ascii="Arial" w:hAnsi="Arial" w:cs="Arial"/>
                <w:b/>
                <w:bCs/>
                <w:i/>
                <w:noProof/>
                <w:color w:val="0000FF"/>
                <w:kern w:val="28"/>
                <w:sz w:val="18"/>
                <w:szCs w:val="18"/>
              </w:rPr>
              <w:t>4</w:t>
            </w:r>
            <w:r w:rsidRPr="00471FF1">
              <w:rPr>
                <w:rFonts w:ascii="Arial" w:hAnsi="Arial" w:cs="Arial"/>
                <w:b/>
                <w:bCs/>
                <w:i/>
                <w:noProof/>
                <w:color w:val="0000FF"/>
                <w:kern w:val="28"/>
                <w:sz w:val="18"/>
                <w:szCs w:val="18"/>
                <w:vertAlign w:val="superscript"/>
              </w:rPr>
              <w:t>th</w:t>
            </w:r>
            <w:r>
              <w:rPr>
                <w:rFonts w:ascii="Arial" w:hAnsi="Arial" w:cs="Arial"/>
                <w:b/>
                <w:bCs/>
                <w:i/>
                <w:noProof/>
                <w:color w:val="0000FF"/>
                <w:kern w:val="28"/>
                <w:sz w:val="18"/>
                <w:szCs w:val="18"/>
              </w:rPr>
              <w:t xml:space="preserve"> December 2019</w:t>
            </w:r>
          </w:p>
        </w:tc>
      </w:tr>
      <w:tr w:rsidR="00611794" w:rsidRPr="00BC062D" w14:paraId="044A5D4E" w14:textId="77777777" w:rsidTr="009F0F0A">
        <w:trPr>
          <w:trHeight w:val="273"/>
          <w:jc w:val="center"/>
        </w:trPr>
        <w:tc>
          <w:tcPr>
            <w:tcW w:w="929" w:type="pct"/>
            <w:tcBorders>
              <w:top w:val="single" w:sz="8" w:space="0" w:color="auto"/>
              <w:left w:val="single" w:sz="8" w:space="0" w:color="auto"/>
              <w:bottom w:val="single" w:sz="8" w:space="0" w:color="auto"/>
              <w:right w:val="nil"/>
            </w:tcBorders>
            <w:vAlign w:val="center"/>
            <w:hideMark/>
          </w:tcPr>
          <w:p w14:paraId="18FFF33C" w14:textId="77777777" w:rsidR="00611794" w:rsidRPr="00BC062D" w:rsidRDefault="00611794" w:rsidP="009F0F0A">
            <w:pPr>
              <w:keepNext/>
              <w:tabs>
                <w:tab w:val="left" w:pos="1418"/>
                <w:tab w:val="left" w:pos="4536"/>
                <w:tab w:val="left" w:pos="6237"/>
              </w:tabs>
              <w:overflowPunct w:val="0"/>
              <w:adjustRightInd w:val="0"/>
              <w:spacing w:before="120" w:after="120"/>
              <w:jc w:val="center"/>
              <w:rPr>
                <w:rFonts w:ascii="Arial" w:hAnsi="Arial" w:cs="Arial"/>
                <w:b/>
                <w:bCs/>
                <w:noProof/>
                <w:kern w:val="28"/>
                <w:sz w:val="18"/>
                <w:szCs w:val="18"/>
              </w:rPr>
            </w:pPr>
            <w:r w:rsidRPr="00BC062D">
              <w:rPr>
                <w:rFonts w:ascii="Arial" w:hAnsi="Arial" w:cs="Arial"/>
                <w:b/>
                <w:bCs/>
                <w:noProof/>
                <w:kern w:val="28"/>
                <w:sz w:val="18"/>
                <w:szCs w:val="18"/>
              </w:rPr>
              <w:t>Responsibility</w:t>
            </w:r>
          </w:p>
        </w:tc>
        <w:tc>
          <w:tcPr>
            <w:tcW w:w="606" w:type="pct"/>
            <w:tcBorders>
              <w:top w:val="single" w:sz="8" w:space="0" w:color="auto"/>
              <w:left w:val="single" w:sz="8" w:space="0" w:color="auto"/>
              <w:bottom w:val="single" w:sz="8" w:space="0" w:color="auto"/>
              <w:right w:val="nil"/>
            </w:tcBorders>
            <w:vAlign w:val="center"/>
            <w:hideMark/>
          </w:tcPr>
          <w:p w14:paraId="2E230144" w14:textId="77777777" w:rsidR="00611794" w:rsidRPr="00BC062D" w:rsidRDefault="00611794" w:rsidP="009F0F0A">
            <w:pPr>
              <w:keepNext/>
              <w:tabs>
                <w:tab w:val="left" w:pos="1418"/>
                <w:tab w:val="left" w:pos="4536"/>
                <w:tab w:val="left" w:pos="6237"/>
              </w:tabs>
              <w:overflowPunct w:val="0"/>
              <w:adjustRightInd w:val="0"/>
              <w:spacing w:before="120" w:after="120"/>
              <w:jc w:val="center"/>
              <w:rPr>
                <w:rFonts w:ascii="Arial" w:hAnsi="Arial" w:cs="Arial"/>
                <w:b/>
                <w:bCs/>
                <w:noProof/>
                <w:kern w:val="28"/>
                <w:sz w:val="18"/>
                <w:szCs w:val="18"/>
              </w:rPr>
            </w:pPr>
            <w:r w:rsidRPr="00BC062D">
              <w:rPr>
                <w:rFonts w:ascii="Arial" w:hAnsi="Arial" w:cs="Arial"/>
                <w:b/>
                <w:bCs/>
                <w:noProof/>
                <w:kern w:val="28"/>
                <w:sz w:val="18"/>
                <w:szCs w:val="18"/>
              </w:rPr>
              <w:t>Minute/s</w:t>
            </w:r>
          </w:p>
        </w:tc>
        <w:tc>
          <w:tcPr>
            <w:tcW w:w="1928" w:type="pct"/>
            <w:tcBorders>
              <w:top w:val="single" w:sz="8" w:space="0" w:color="auto"/>
              <w:left w:val="single" w:sz="8" w:space="0" w:color="auto"/>
              <w:bottom w:val="single" w:sz="8" w:space="0" w:color="auto"/>
              <w:right w:val="nil"/>
            </w:tcBorders>
            <w:vAlign w:val="center"/>
            <w:hideMark/>
          </w:tcPr>
          <w:p w14:paraId="0FF45796" w14:textId="77777777" w:rsidR="00611794" w:rsidRPr="00BC062D" w:rsidRDefault="00611794" w:rsidP="009F0F0A">
            <w:pPr>
              <w:keepNext/>
              <w:tabs>
                <w:tab w:val="left" w:pos="1418"/>
                <w:tab w:val="left" w:pos="4536"/>
                <w:tab w:val="left" w:pos="6237"/>
              </w:tabs>
              <w:overflowPunct w:val="0"/>
              <w:adjustRightInd w:val="0"/>
              <w:spacing w:before="120" w:after="120"/>
              <w:jc w:val="center"/>
              <w:rPr>
                <w:rFonts w:ascii="Arial" w:hAnsi="Arial" w:cs="Arial"/>
                <w:b/>
                <w:bCs/>
                <w:noProof/>
                <w:kern w:val="28"/>
                <w:sz w:val="18"/>
                <w:szCs w:val="18"/>
              </w:rPr>
            </w:pPr>
            <w:r w:rsidRPr="00BC062D">
              <w:rPr>
                <w:rFonts w:ascii="Arial" w:hAnsi="Arial" w:cs="Arial"/>
                <w:b/>
                <w:bCs/>
                <w:noProof/>
                <w:kern w:val="28"/>
                <w:sz w:val="18"/>
                <w:szCs w:val="18"/>
              </w:rPr>
              <w:t>Initial action/s</w:t>
            </w:r>
          </w:p>
        </w:tc>
        <w:tc>
          <w:tcPr>
            <w:tcW w:w="1537" w:type="pct"/>
            <w:tcBorders>
              <w:top w:val="single" w:sz="8" w:space="0" w:color="auto"/>
              <w:left w:val="single" w:sz="8" w:space="0" w:color="auto"/>
              <w:bottom w:val="single" w:sz="8" w:space="0" w:color="auto"/>
              <w:right w:val="single" w:sz="8" w:space="0" w:color="auto"/>
            </w:tcBorders>
            <w:vAlign w:val="center"/>
            <w:hideMark/>
          </w:tcPr>
          <w:p w14:paraId="2BD0CCB7" w14:textId="77777777" w:rsidR="00611794" w:rsidRPr="00BC062D" w:rsidRDefault="00611794" w:rsidP="009F0F0A">
            <w:pPr>
              <w:keepNext/>
              <w:tabs>
                <w:tab w:val="left" w:pos="1418"/>
                <w:tab w:val="left" w:pos="4536"/>
                <w:tab w:val="left" w:pos="6237"/>
              </w:tabs>
              <w:overflowPunct w:val="0"/>
              <w:adjustRightInd w:val="0"/>
              <w:spacing w:before="120" w:after="120"/>
              <w:jc w:val="center"/>
              <w:rPr>
                <w:rFonts w:ascii="Arial" w:hAnsi="Arial" w:cs="Arial"/>
                <w:b/>
                <w:bCs/>
                <w:noProof/>
                <w:kern w:val="28"/>
                <w:sz w:val="18"/>
                <w:szCs w:val="18"/>
              </w:rPr>
            </w:pPr>
            <w:r w:rsidRPr="00BC062D">
              <w:rPr>
                <w:rFonts w:ascii="Arial" w:hAnsi="Arial" w:cs="Arial"/>
                <w:b/>
                <w:bCs/>
                <w:noProof/>
                <w:kern w:val="28"/>
                <w:sz w:val="18"/>
                <w:szCs w:val="18"/>
              </w:rPr>
              <w:t>Outcome/s</w:t>
            </w:r>
          </w:p>
        </w:tc>
      </w:tr>
      <w:tr w:rsidR="00611794" w:rsidRPr="00BC062D" w14:paraId="3D24F7FB" w14:textId="77777777" w:rsidTr="009F0F0A">
        <w:trPr>
          <w:trHeight w:val="219"/>
          <w:jc w:val="center"/>
        </w:trPr>
        <w:tc>
          <w:tcPr>
            <w:tcW w:w="929" w:type="pct"/>
            <w:tcBorders>
              <w:top w:val="single" w:sz="8" w:space="0" w:color="auto"/>
              <w:left w:val="single" w:sz="8" w:space="0" w:color="auto"/>
              <w:bottom w:val="single" w:sz="8" w:space="0" w:color="auto"/>
              <w:right w:val="nil"/>
            </w:tcBorders>
            <w:vAlign w:val="center"/>
          </w:tcPr>
          <w:p w14:paraId="33EA1E20" w14:textId="77777777" w:rsidR="00611794" w:rsidRPr="00E84844" w:rsidRDefault="00611794" w:rsidP="009F0F0A">
            <w:pPr>
              <w:keepNext/>
              <w:tabs>
                <w:tab w:val="left" w:pos="1418"/>
                <w:tab w:val="left" w:pos="4536"/>
                <w:tab w:val="left" w:pos="6237"/>
              </w:tabs>
              <w:overflowPunct w:val="0"/>
              <w:adjustRightInd w:val="0"/>
              <w:spacing w:before="120" w:after="120"/>
              <w:jc w:val="center"/>
              <w:rPr>
                <w:rFonts w:ascii="Arial" w:hAnsi="Arial" w:cs="Arial"/>
                <w:b/>
                <w:bCs/>
                <w:noProof/>
                <w:color w:val="FF0000"/>
                <w:kern w:val="28"/>
                <w:sz w:val="18"/>
                <w:szCs w:val="18"/>
              </w:rPr>
            </w:pPr>
            <w:r>
              <w:rPr>
                <w:rFonts w:ascii="Arial" w:hAnsi="Arial" w:cs="Arial"/>
                <w:b/>
                <w:bCs/>
                <w:noProof/>
                <w:color w:val="FF0000"/>
                <w:kern w:val="28"/>
                <w:sz w:val="18"/>
                <w:szCs w:val="18"/>
              </w:rPr>
              <w:t>Vice-Chancellor</w:t>
            </w:r>
          </w:p>
        </w:tc>
        <w:tc>
          <w:tcPr>
            <w:tcW w:w="606" w:type="pct"/>
            <w:tcBorders>
              <w:top w:val="single" w:sz="8" w:space="0" w:color="auto"/>
              <w:left w:val="single" w:sz="8" w:space="0" w:color="auto"/>
              <w:bottom w:val="single" w:sz="8" w:space="0" w:color="auto"/>
              <w:right w:val="nil"/>
            </w:tcBorders>
            <w:vAlign w:val="center"/>
          </w:tcPr>
          <w:p w14:paraId="37929295" w14:textId="77777777" w:rsidR="00611794" w:rsidRPr="00BC062D" w:rsidRDefault="00611794" w:rsidP="009F0F0A">
            <w:pPr>
              <w:keepNext/>
              <w:tabs>
                <w:tab w:val="left" w:pos="1418"/>
                <w:tab w:val="left" w:pos="4536"/>
                <w:tab w:val="left" w:pos="6237"/>
              </w:tabs>
              <w:overflowPunct w:val="0"/>
              <w:adjustRightInd w:val="0"/>
              <w:spacing w:before="120" w:after="120"/>
              <w:jc w:val="center"/>
              <w:rPr>
                <w:rFonts w:ascii="Arial" w:hAnsi="Arial" w:cs="Arial"/>
                <w:bCs/>
                <w:noProof/>
                <w:kern w:val="28"/>
                <w:sz w:val="18"/>
                <w:szCs w:val="18"/>
              </w:rPr>
            </w:pPr>
            <w:r>
              <w:rPr>
                <w:rFonts w:ascii="Arial" w:hAnsi="Arial" w:cs="Arial"/>
                <w:bCs/>
                <w:noProof/>
                <w:kern w:val="28"/>
                <w:sz w:val="18"/>
                <w:szCs w:val="18"/>
              </w:rPr>
              <w:t>7.8</w:t>
            </w:r>
          </w:p>
        </w:tc>
        <w:tc>
          <w:tcPr>
            <w:tcW w:w="1928" w:type="pct"/>
            <w:tcBorders>
              <w:top w:val="single" w:sz="8" w:space="0" w:color="auto"/>
              <w:left w:val="single" w:sz="8" w:space="0" w:color="auto"/>
              <w:bottom w:val="single" w:sz="8" w:space="0" w:color="auto"/>
              <w:right w:val="nil"/>
            </w:tcBorders>
            <w:vAlign w:val="center"/>
          </w:tcPr>
          <w:p w14:paraId="0D0E399F" w14:textId="77777777" w:rsidR="00611794" w:rsidRPr="001B7D1C" w:rsidRDefault="00611794" w:rsidP="009F0F0A">
            <w:pPr>
              <w:spacing w:before="120" w:after="120"/>
              <w:rPr>
                <w:rFonts w:ascii="Arial" w:hAnsi="Arial" w:cs="Arial"/>
                <w:b/>
                <w:bCs/>
                <w:sz w:val="20"/>
                <w:szCs w:val="20"/>
              </w:rPr>
            </w:pPr>
            <w:r>
              <w:rPr>
                <w:rFonts w:ascii="Arial" w:hAnsi="Arial" w:cs="Arial"/>
                <w:b/>
                <w:bCs/>
                <w:sz w:val="20"/>
                <w:szCs w:val="20"/>
              </w:rPr>
              <w:t>CWSH Partner Approval</w:t>
            </w:r>
          </w:p>
          <w:p w14:paraId="75C533EB" w14:textId="77777777" w:rsidR="00611794" w:rsidRPr="00BC062D" w:rsidRDefault="00611794" w:rsidP="009F0F0A">
            <w:pPr>
              <w:spacing w:before="120" w:after="120"/>
              <w:rPr>
                <w:rFonts w:ascii="Arial" w:hAnsi="Arial" w:cs="Arial"/>
                <w:sz w:val="20"/>
                <w:szCs w:val="20"/>
              </w:rPr>
            </w:pPr>
            <w:r>
              <w:rPr>
                <w:rFonts w:ascii="Arial" w:hAnsi="Arial" w:cs="Arial"/>
                <w:sz w:val="20"/>
                <w:szCs w:val="20"/>
              </w:rPr>
              <w:t>Vice-Chancellor to report to AC on CSWH Partner approval following addressing of outstanding issues</w:t>
            </w:r>
          </w:p>
        </w:tc>
        <w:tc>
          <w:tcPr>
            <w:tcW w:w="1537" w:type="pct"/>
            <w:tcBorders>
              <w:top w:val="single" w:sz="8" w:space="0" w:color="auto"/>
              <w:left w:val="single" w:sz="8" w:space="0" w:color="auto"/>
              <w:bottom w:val="single" w:sz="8" w:space="0" w:color="auto"/>
              <w:right w:val="single" w:sz="8" w:space="0" w:color="auto"/>
            </w:tcBorders>
            <w:vAlign w:val="center"/>
          </w:tcPr>
          <w:p w14:paraId="2965B030" w14:textId="77777777" w:rsidR="00611794" w:rsidRPr="0056486F" w:rsidRDefault="00611794" w:rsidP="009F0F0A">
            <w:pPr>
              <w:keepNext/>
              <w:tabs>
                <w:tab w:val="left" w:pos="1418"/>
                <w:tab w:val="left" w:pos="4536"/>
                <w:tab w:val="left" w:pos="6237"/>
              </w:tabs>
              <w:overflowPunct w:val="0"/>
              <w:adjustRightInd w:val="0"/>
              <w:spacing w:before="120" w:after="120"/>
              <w:rPr>
                <w:rFonts w:ascii="Arial" w:hAnsi="Arial" w:cs="Arial"/>
                <w:b/>
                <w:bCs/>
                <w:noProof/>
                <w:color w:val="FF0000"/>
                <w:kern w:val="28"/>
                <w:sz w:val="18"/>
                <w:szCs w:val="18"/>
              </w:rPr>
            </w:pPr>
            <w:r w:rsidRPr="00011297">
              <w:rPr>
                <w:rFonts w:ascii="Arial" w:hAnsi="Arial" w:cs="Arial"/>
                <w:b/>
                <w:bCs/>
                <w:noProof/>
                <w:kern w:val="28"/>
                <w:sz w:val="18"/>
                <w:szCs w:val="18"/>
              </w:rPr>
              <w:t>Ongoing</w:t>
            </w:r>
          </w:p>
        </w:tc>
      </w:tr>
      <w:tr w:rsidR="00611794" w:rsidRPr="00BC062D" w14:paraId="28EB3B89" w14:textId="77777777" w:rsidTr="009F0F0A">
        <w:trPr>
          <w:trHeight w:val="219"/>
          <w:jc w:val="center"/>
        </w:trPr>
        <w:tc>
          <w:tcPr>
            <w:tcW w:w="929" w:type="pct"/>
            <w:tcBorders>
              <w:top w:val="single" w:sz="8" w:space="0" w:color="auto"/>
              <w:left w:val="single" w:sz="8" w:space="0" w:color="auto"/>
              <w:bottom w:val="single" w:sz="8" w:space="0" w:color="auto"/>
              <w:right w:val="nil"/>
            </w:tcBorders>
            <w:vAlign w:val="center"/>
          </w:tcPr>
          <w:p w14:paraId="4E4A2A28" w14:textId="77777777" w:rsidR="00611794" w:rsidRDefault="00611794" w:rsidP="009F0F0A">
            <w:pPr>
              <w:keepNext/>
              <w:tabs>
                <w:tab w:val="left" w:pos="1418"/>
                <w:tab w:val="left" w:pos="4536"/>
                <w:tab w:val="left" w:pos="6237"/>
              </w:tabs>
              <w:overflowPunct w:val="0"/>
              <w:adjustRightInd w:val="0"/>
              <w:spacing w:before="120" w:after="120"/>
              <w:jc w:val="center"/>
              <w:rPr>
                <w:rFonts w:ascii="Arial" w:hAnsi="Arial" w:cs="Arial"/>
                <w:b/>
                <w:bCs/>
                <w:noProof/>
                <w:color w:val="FF0000"/>
                <w:kern w:val="28"/>
                <w:sz w:val="18"/>
                <w:szCs w:val="18"/>
              </w:rPr>
            </w:pPr>
            <w:r>
              <w:rPr>
                <w:rFonts w:ascii="Arial" w:hAnsi="Arial" w:cs="Arial"/>
                <w:b/>
                <w:bCs/>
                <w:noProof/>
                <w:color w:val="FF0000"/>
                <w:kern w:val="28"/>
                <w:sz w:val="18"/>
                <w:szCs w:val="18"/>
              </w:rPr>
              <w:t>Head of Quality</w:t>
            </w:r>
          </w:p>
        </w:tc>
        <w:tc>
          <w:tcPr>
            <w:tcW w:w="606" w:type="pct"/>
            <w:tcBorders>
              <w:top w:val="single" w:sz="8" w:space="0" w:color="auto"/>
              <w:left w:val="single" w:sz="8" w:space="0" w:color="auto"/>
              <w:bottom w:val="single" w:sz="8" w:space="0" w:color="auto"/>
              <w:right w:val="nil"/>
            </w:tcBorders>
            <w:vAlign w:val="center"/>
          </w:tcPr>
          <w:p w14:paraId="0E400F6F" w14:textId="77777777" w:rsidR="00611794" w:rsidRDefault="00611794" w:rsidP="009F0F0A">
            <w:pPr>
              <w:keepNext/>
              <w:tabs>
                <w:tab w:val="left" w:pos="1418"/>
                <w:tab w:val="left" w:pos="4536"/>
                <w:tab w:val="left" w:pos="6237"/>
              </w:tabs>
              <w:overflowPunct w:val="0"/>
              <w:adjustRightInd w:val="0"/>
              <w:spacing w:before="120" w:after="120"/>
              <w:jc w:val="center"/>
              <w:rPr>
                <w:rFonts w:ascii="Arial" w:hAnsi="Arial" w:cs="Arial"/>
                <w:bCs/>
                <w:noProof/>
                <w:kern w:val="28"/>
                <w:sz w:val="18"/>
                <w:szCs w:val="18"/>
              </w:rPr>
            </w:pPr>
            <w:r>
              <w:rPr>
                <w:rFonts w:ascii="Arial" w:hAnsi="Arial" w:cs="Arial"/>
                <w:bCs/>
                <w:noProof/>
                <w:kern w:val="28"/>
                <w:sz w:val="18"/>
                <w:szCs w:val="18"/>
              </w:rPr>
              <w:t>10.3</w:t>
            </w:r>
          </w:p>
        </w:tc>
        <w:tc>
          <w:tcPr>
            <w:tcW w:w="1928" w:type="pct"/>
            <w:tcBorders>
              <w:top w:val="single" w:sz="8" w:space="0" w:color="auto"/>
              <w:left w:val="single" w:sz="8" w:space="0" w:color="auto"/>
              <w:bottom w:val="single" w:sz="8" w:space="0" w:color="auto"/>
              <w:right w:val="nil"/>
            </w:tcBorders>
            <w:vAlign w:val="center"/>
          </w:tcPr>
          <w:p w14:paraId="4A9CD311" w14:textId="77777777" w:rsidR="00611794" w:rsidRDefault="00611794" w:rsidP="009F0F0A">
            <w:pPr>
              <w:spacing w:after="120"/>
              <w:jc w:val="both"/>
              <w:rPr>
                <w:rFonts w:ascii="Arial" w:hAnsi="Arial" w:cs="Arial"/>
                <w:b/>
                <w:sz w:val="20"/>
                <w:szCs w:val="20"/>
              </w:rPr>
            </w:pPr>
            <w:r>
              <w:rPr>
                <w:rFonts w:ascii="Arial" w:hAnsi="Arial" w:cs="Arial"/>
                <w:b/>
                <w:sz w:val="20"/>
                <w:szCs w:val="20"/>
              </w:rPr>
              <w:t>AIMO Assessment Regulations</w:t>
            </w:r>
          </w:p>
          <w:p w14:paraId="7D5A006C" w14:textId="77777777" w:rsidR="00611794" w:rsidRPr="00954777" w:rsidRDefault="00611794" w:rsidP="009F0F0A">
            <w:pPr>
              <w:spacing w:after="120"/>
              <w:jc w:val="both"/>
              <w:rPr>
                <w:rFonts w:ascii="Arial" w:hAnsi="Arial" w:cs="Arial"/>
                <w:bCs/>
                <w:color w:val="000000"/>
                <w:sz w:val="20"/>
                <w:szCs w:val="20"/>
                <w:lang w:val="en-US"/>
              </w:rPr>
            </w:pPr>
            <w:r>
              <w:rPr>
                <w:rFonts w:ascii="Arial" w:hAnsi="Arial" w:cs="Arial"/>
                <w:bCs/>
                <w:color w:val="000000"/>
                <w:sz w:val="20"/>
                <w:szCs w:val="20"/>
                <w:lang w:val="en-US"/>
              </w:rPr>
              <w:t>Clarification of double/second marking procedure to the UCO AQF regulations</w:t>
            </w:r>
          </w:p>
        </w:tc>
        <w:tc>
          <w:tcPr>
            <w:tcW w:w="1537" w:type="pct"/>
            <w:tcBorders>
              <w:top w:val="single" w:sz="8" w:space="0" w:color="auto"/>
              <w:left w:val="single" w:sz="8" w:space="0" w:color="auto"/>
              <w:bottom w:val="single" w:sz="8" w:space="0" w:color="auto"/>
              <w:right w:val="single" w:sz="8" w:space="0" w:color="auto"/>
            </w:tcBorders>
            <w:vAlign w:val="center"/>
          </w:tcPr>
          <w:p w14:paraId="00CF39DB" w14:textId="77777777" w:rsidR="00611794" w:rsidRDefault="00611794" w:rsidP="009F0F0A">
            <w:pPr>
              <w:keepNext/>
              <w:tabs>
                <w:tab w:val="left" w:pos="1418"/>
                <w:tab w:val="left" w:pos="4536"/>
                <w:tab w:val="left" w:pos="6237"/>
              </w:tabs>
              <w:overflowPunct w:val="0"/>
              <w:adjustRightInd w:val="0"/>
              <w:spacing w:before="120" w:after="120"/>
              <w:rPr>
                <w:rFonts w:ascii="Arial" w:hAnsi="Arial" w:cs="Arial"/>
                <w:bCs/>
                <w:noProof/>
                <w:kern w:val="28"/>
                <w:sz w:val="18"/>
                <w:szCs w:val="18"/>
              </w:rPr>
            </w:pPr>
            <w:r>
              <w:rPr>
                <w:rFonts w:ascii="Arial" w:hAnsi="Arial" w:cs="Arial"/>
                <w:bCs/>
                <w:noProof/>
                <w:kern w:val="28"/>
                <w:sz w:val="18"/>
                <w:szCs w:val="18"/>
              </w:rPr>
              <w:t>Completed</w:t>
            </w:r>
          </w:p>
        </w:tc>
      </w:tr>
      <w:tr w:rsidR="00611794" w:rsidRPr="00BC062D" w14:paraId="75593166" w14:textId="77777777" w:rsidTr="009F0F0A">
        <w:trPr>
          <w:trHeight w:val="219"/>
          <w:jc w:val="center"/>
        </w:trPr>
        <w:tc>
          <w:tcPr>
            <w:tcW w:w="929" w:type="pct"/>
            <w:tcBorders>
              <w:top w:val="single" w:sz="8" w:space="0" w:color="auto"/>
              <w:left w:val="single" w:sz="8" w:space="0" w:color="auto"/>
              <w:bottom w:val="single" w:sz="8" w:space="0" w:color="auto"/>
              <w:right w:val="nil"/>
            </w:tcBorders>
            <w:vAlign w:val="center"/>
          </w:tcPr>
          <w:p w14:paraId="6357BA5B" w14:textId="77777777" w:rsidR="00611794" w:rsidRDefault="00611794" w:rsidP="009F0F0A">
            <w:pPr>
              <w:keepNext/>
              <w:tabs>
                <w:tab w:val="left" w:pos="1418"/>
                <w:tab w:val="left" w:pos="4536"/>
                <w:tab w:val="left" w:pos="6237"/>
              </w:tabs>
              <w:overflowPunct w:val="0"/>
              <w:adjustRightInd w:val="0"/>
              <w:spacing w:before="120" w:after="120"/>
              <w:jc w:val="center"/>
              <w:rPr>
                <w:rFonts w:ascii="Arial" w:hAnsi="Arial" w:cs="Arial"/>
                <w:b/>
                <w:bCs/>
                <w:noProof/>
                <w:color w:val="FF0000"/>
                <w:kern w:val="28"/>
                <w:sz w:val="18"/>
                <w:szCs w:val="18"/>
              </w:rPr>
            </w:pPr>
            <w:r>
              <w:rPr>
                <w:rFonts w:ascii="Arial" w:hAnsi="Arial" w:cs="Arial"/>
                <w:b/>
                <w:bCs/>
                <w:noProof/>
                <w:color w:val="FF0000"/>
                <w:kern w:val="28"/>
                <w:sz w:val="18"/>
                <w:szCs w:val="18"/>
              </w:rPr>
              <w:t>Head of Quality</w:t>
            </w:r>
          </w:p>
        </w:tc>
        <w:tc>
          <w:tcPr>
            <w:tcW w:w="606" w:type="pct"/>
            <w:tcBorders>
              <w:top w:val="single" w:sz="8" w:space="0" w:color="auto"/>
              <w:left w:val="single" w:sz="8" w:space="0" w:color="auto"/>
              <w:bottom w:val="single" w:sz="8" w:space="0" w:color="auto"/>
              <w:right w:val="nil"/>
            </w:tcBorders>
            <w:vAlign w:val="center"/>
          </w:tcPr>
          <w:p w14:paraId="37951441" w14:textId="77777777" w:rsidR="00611794" w:rsidRDefault="00611794" w:rsidP="009F0F0A">
            <w:pPr>
              <w:keepNext/>
              <w:tabs>
                <w:tab w:val="left" w:pos="1418"/>
                <w:tab w:val="left" w:pos="4536"/>
                <w:tab w:val="left" w:pos="6237"/>
              </w:tabs>
              <w:overflowPunct w:val="0"/>
              <w:adjustRightInd w:val="0"/>
              <w:spacing w:before="120" w:after="120"/>
              <w:jc w:val="center"/>
              <w:rPr>
                <w:rFonts w:ascii="Arial" w:hAnsi="Arial" w:cs="Arial"/>
                <w:bCs/>
                <w:noProof/>
                <w:kern w:val="28"/>
                <w:sz w:val="18"/>
                <w:szCs w:val="18"/>
              </w:rPr>
            </w:pPr>
            <w:r>
              <w:rPr>
                <w:rFonts w:ascii="Arial" w:hAnsi="Arial" w:cs="Arial"/>
                <w:bCs/>
                <w:noProof/>
                <w:kern w:val="28"/>
                <w:sz w:val="18"/>
                <w:szCs w:val="18"/>
              </w:rPr>
              <w:t>10.4</w:t>
            </w:r>
          </w:p>
        </w:tc>
        <w:tc>
          <w:tcPr>
            <w:tcW w:w="1928" w:type="pct"/>
            <w:tcBorders>
              <w:top w:val="single" w:sz="8" w:space="0" w:color="auto"/>
              <w:left w:val="single" w:sz="8" w:space="0" w:color="auto"/>
              <w:bottom w:val="single" w:sz="8" w:space="0" w:color="auto"/>
              <w:right w:val="nil"/>
            </w:tcBorders>
            <w:vAlign w:val="center"/>
          </w:tcPr>
          <w:p w14:paraId="6D36E604" w14:textId="77777777" w:rsidR="00611794" w:rsidRDefault="00611794" w:rsidP="009F0F0A">
            <w:pPr>
              <w:spacing w:after="120"/>
              <w:jc w:val="both"/>
              <w:rPr>
                <w:rFonts w:ascii="Arial" w:hAnsi="Arial" w:cs="Arial"/>
                <w:b/>
                <w:sz w:val="20"/>
                <w:szCs w:val="20"/>
              </w:rPr>
            </w:pPr>
            <w:r>
              <w:rPr>
                <w:rFonts w:ascii="Arial" w:hAnsi="Arial" w:cs="Arial"/>
                <w:b/>
                <w:sz w:val="20"/>
                <w:szCs w:val="20"/>
              </w:rPr>
              <w:t>AIMO Fitness to Practice Regulations</w:t>
            </w:r>
          </w:p>
          <w:p w14:paraId="6E231093" w14:textId="77777777" w:rsidR="00611794" w:rsidRPr="000679DD" w:rsidRDefault="00611794" w:rsidP="009F0F0A">
            <w:pPr>
              <w:spacing w:after="120"/>
              <w:jc w:val="both"/>
              <w:rPr>
                <w:rFonts w:ascii="Arial" w:hAnsi="Arial" w:cs="Arial"/>
                <w:bCs/>
                <w:sz w:val="20"/>
                <w:szCs w:val="20"/>
              </w:rPr>
            </w:pPr>
            <w:r>
              <w:rPr>
                <w:rFonts w:ascii="Arial" w:hAnsi="Arial" w:cs="Arial"/>
                <w:bCs/>
                <w:sz w:val="20"/>
                <w:szCs w:val="20"/>
              </w:rPr>
              <w:t>To ensure accepted standards are clearly defined</w:t>
            </w:r>
          </w:p>
        </w:tc>
        <w:tc>
          <w:tcPr>
            <w:tcW w:w="1537" w:type="pct"/>
            <w:tcBorders>
              <w:top w:val="single" w:sz="8" w:space="0" w:color="auto"/>
              <w:left w:val="single" w:sz="8" w:space="0" w:color="auto"/>
              <w:bottom w:val="single" w:sz="8" w:space="0" w:color="auto"/>
              <w:right w:val="single" w:sz="8" w:space="0" w:color="auto"/>
            </w:tcBorders>
            <w:vAlign w:val="center"/>
          </w:tcPr>
          <w:p w14:paraId="523FD19C" w14:textId="77777777" w:rsidR="00611794" w:rsidRDefault="00611794" w:rsidP="009F0F0A">
            <w:pPr>
              <w:keepNext/>
              <w:tabs>
                <w:tab w:val="left" w:pos="1418"/>
                <w:tab w:val="left" w:pos="4536"/>
                <w:tab w:val="left" w:pos="6237"/>
              </w:tabs>
              <w:overflowPunct w:val="0"/>
              <w:adjustRightInd w:val="0"/>
              <w:spacing w:before="120" w:after="120"/>
              <w:rPr>
                <w:rFonts w:ascii="Arial" w:hAnsi="Arial" w:cs="Arial"/>
                <w:bCs/>
                <w:noProof/>
                <w:kern w:val="28"/>
                <w:sz w:val="18"/>
                <w:szCs w:val="18"/>
              </w:rPr>
            </w:pPr>
            <w:r>
              <w:rPr>
                <w:rFonts w:ascii="Arial" w:hAnsi="Arial" w:cs="Arial"/>
                <w:bCs/>
                <w:noProof/>
                <w:kern w:val="28"/>
                <w:sz w:val="18"/>
                <w:szCs w:val="18"/>
              </w:rPr>
              <w:t>Completed</w:t>
            </w:r>
          </w:p>
        </w:tc>
      </w:tr>
    </w:tbl>
    <w:p w14:paraId="4D9B3850" w14:textId="77777777" w:rsidR="00BE7612" w:rsidRDefault="00BE7612" w:rsidP="00BE7612">
      <w:pPr>
        <w:spacing w:after="200" w:line="276" w:lineRule="auto"/>
        <w:rPr>
          <w:rFonts w:ascii="Calibri" w:hAnsi="Calibri"/>
          <w:sz w:val="22"/>
          <w:szCs w:val="22"/>
          <w:lang w:eastAsia="en-US"/>
        </w:rPr>
      </w:pPr>
    </w:p>
    <w:p w14:paraId="56CC27A2" w14:textId="77777777" w:rsidR="00A13726" w:rsidRPr="00E84844" w:rsidRDefault="00A13726" w:rsidP="00A13726">
      <w:pPr>
        <w:numPr>
          <w:ilvl w:val="0"/>
          <w:numId w:val="26"/>
        </w:numPr>
        <w:spacing w:after="120" w:line="276" w:lineRule="auto"/>
        <w:jc w:val="both"/>
        <w:rPr>
          <w:rFonts w:ascii="Arial" w:hAnsi="Arial" w:cs="Arial"/>
          <w:b/>
          <w:sz w:val="20"/>
          <w:szCs w:val="20"/>
          <w:lang w:eastAsia="en-US"/>
        </w:rPr>
      </w:pPr>
      <w:r>
        <w:rPr>
          <w:rFonts w:ascii="Arial" w:hAnsi="Arial" w:cs="Arial"/>
          <w:b/>
          <w:sz w:val="20"/>
          <w:szCs w:val="20"/>
          <w:lang w:eastAsia="en-US"/>
        </w:rPr>
        <w:t>Chair’s Actions</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E24DA2" w14:paraId="5872D405" w14:textId="77777777" w:rsidTr="00E24DA2">
        <w:tc>
          <w:tcPr>
            <w:tcW w:w="1418" w:type="dxa"/>
          </w:tcPr>
          <w:p w14:paraId="065FFD54" w14:textId="6DFE72D5" w:rsidR="00E24DA2" w:rsidRDefault="00E24DA2" w:rsidP="00A13726">
            <w:pPr>
              <w:spacing w:after="120" w:line="276" w:lineRule="auto"/>
              <w:jc w:val="both"/>
              <w:rPr>
                <w:rFonts w:ascii="Arial" w:hAnsi="Arial" w:cs="Arial"/>
                <w:sz w:val="20"/>
                <w:szCs w:val="20"/>
                <w:lang w:eastAsia="en-US"/>
              </w:rPr>
            </w:pPr>
            <w:bookmarkStart w:id="0" w:name="_Hlk535571297"/>
            <w:r>
              <w:rPr>
                <w:rFonts w:ascii="Arial" w:hAnsi="Arial" w:cs="Arial"/>
                <w:sz w:val="20"/>
                <w:szCs w:val="20"/>
                <w:lang w:eastAsia="en-US"/>
              </w:rPr>
              <w:t>4.1 Noted</w:t>
            </w:r>
          </w:p>
        </w:tc>
        <w:tc>
          <w:tcPr>
            <w:tcW w:w="9072" w:type="dxa"/>
          </w:tcPr>
          <w:p w14:paraId="2B8640DB" w14:textId="26F77B7D" w:rsidR="00E24DA2" w:rsidRDefault="00611794" w:rsidP="00A13726">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report on Chair’s actions taken since the previous Council meeting </w:t>
            </w:r>
            <w:r w:rsidR="00810AC6">
              <w:rPr>
                <w:rFonts w:ascii="Arial" w:hAnsi="Arial" w:cs="Arial"/>
                <w:sz w:val="20"/>
                <w:szCs w:val="20"/>
                <w:lang w:eastAsia="en-US"/>
              </w:rPr>
              <w:t>in December.</w:t>
            </w:r>
          </w:p>
        </w:tc>
      </w:tr>
      <w:tr w:rsidR="00E24DA2" w14:paraId="2063C555" w14:textId="77777777" w:rsidTr="00E24DA2">
        <w:tc>
          <w:tcPr>
            <w:tcW w:w="1418" w:type="dxa"/>
          </w:tcPr>
          <w:p w14:paraId="483CA213" w14:textId="5D0CECB5" w:rsidR="00E24DA2" w:rsidRDefault="00E24DA2" w:rsidP="00A13726">
            <w:pPr>
              <w:spacing w:after="120" w:line="276" w:lineRule="auto"/>
              <w:jc w:val="both"/>
              <w:rPr>
                <w:rFonts w:ascii="Arial" w:hAnsi="Arial" w:cs="Arial"/>
                <w:sz w:val="20"/>
                <w:szCs w:val="20"/>
                <w:lang w:eastAsia="en-US"/>
              </w:rPr>
            </w:pPr>
            <w:r>
              <w:rPr>
                <w:rFonts w:ascii="Arial" w:hAnsi="Arial" w:cs="Arial"/>
                <w:sz w:val="20"/>
                <w:szCs w:val="20"/>
                <w:lang w:eastAsia="en-US"/>
              </w:rPr>
              <w:t xml:space="preserve">4.2 </w:t>
            </w:r>
            <w:r w:rsidR="00810AC6">
              <w:rPr>
                <w:rFonts w:ascii="Arial" w:hAnsi="Arial" w:cs="Arial"/>
                <w:sz w:val="20"/>
                <w:szCs w:val="20"/>
                <w:lang w:eastAsia="en-US"/>
              </w:rPr>
              <w:t>Reported</w:t>
            </w:r>
          </w:p>
        </w:tc>
        <w:tc>
          <w:tcPr>
            <w:tcW w:w="9072" w:type="dxa"/>
          </w:tcPr>
          <w:p w14:paraId="5922A012" w14:textId="14110DE5" w:rsidR="00E24DA2" w:rsidRDefault="00810AC6" w:rsidP="00A13726">
            <w:pPr>
              <w:spacing w:after="120" w:line="276" w:lineRule="auto"/>
              <w:jc w:val="both"/>
              <w:rPr>
                <w:rFonts w:ascii="Arial" w:hAnsi="Arial" w:cs="Arial"/>
                <w:sz w:val="20"/>
                <w:szCs w:val="20"/>
                <w:lang w:eastAsia="en-US"/>
              </w:rPr>
            </w:pPr>
            <w:r>
              <w:rPr>
                <w:rFonts w:ascii="Arial" w:hAnsi="Arial" w:cs="Arial"/>
                <w:sz w:val="20"/>
                <w:szCs w:val="20"/>
                <w:lang w:eastAsia="en-US"/>
              </w:rPr>
              <w:t>That the approval process for six the CWSH programmes relating to e-sports had created considerable workload for the validation team and it was suggested that this sort of fast track approval process should not be undertaken in the future unless greater capacity to conduct such reviews was available.</w:t>
            </w:r>
          </w:p>
        </w:tc>
      </w:tr>
      <w:bookmarkEnd w:id="0"/>
    </w:tbl>
    <w:p w14:paraId="441A8ACE" w14:textId="77777777" w:rsidR="00CB4283" w:rsidRPr="00CB4283" w:rsidRDefault="00CB4283" w:rsidP="00E24DA2">
      <w:pPr>
        <w:spacing w:after="120" w:line="276" w:lineRule="auto"/>
        <w:jc w:val="both"/>
        <w:rPr>
          <w:rFonts w:ascii="Arial" w:hAnsi="Arial" w:cs="Arial"/>
          <w:sz w:val="20"/>
          <w:szCs w:val="20"/>
          <w:lang w:val="en-US" w:eastAsia="en-US"/>
        </w:rPr>
      </w:pPr>
    </w:p>
    <w:p w14:paraId="494BE7B6" w14:textId="21D787B8" w:rsidR="00A13726" w:rsidRPr="00E84844" w:rsidRDefault="00A13726" w:rsidP="00A13726">
      <w:pPr>
        <w:numPr>
          <w:ilvl w:val="0"/>
          <w:numId w:val="26"/>
        </w:numPr>
        <w:spacing w:after="120" w:line="276" w:lineRule="auto"/>
        <w:jc w:val="both"/>
        <w:rPr>
          <w:rFonts w:ascii="Arial" w:hAnsi="Arial" w:cs="Arial"/>
          <w:b/>
          <w:sz w:val="20"/>
          <w:szCs w:val="20"/>
          <w:lang w:eastAsia="en-US"/>
        </w:rPr>
      </w:pPr>
      <w:r w:rsidRPr="00E84844">
        <w:rPr>
          <w:rFonts w:ascii="Arial" w:hAnsi="Arial" w:cs="Arial"/>
          <w:b/>
          <w:sz w:val="20"/>
          <w:szCs w:val="20"/>
          <w:lang w:eastAsia="en-US"/>
        </w:rPr>
        <w:t>Vice-Chancellor’s Report (AC-</w:t>
      </w:r>
      <w:r w:rsidR="00937F0E">
        <w:rPr>
          <w:rFonts w:ascii="Arial" w:hAnsi="Arial" w:cs="Arial"/>
          <w:b/>
          <w:sz w:val="20"/>
          <w:szCs w:val="20"/>
          <w:lang w:eastAsia="en-US"/>
        </w:rPr>
        <w:t>19-04-04</w:t>
      </w:r>
      <w:r w:rsidRPr="00E84844">
        <w:rPr>
          <w:rFonts w:ascii="Arial" w:hAnsi="Arial" w:cs="Arial"/>
          <w:b/>
          <w:sz w:val="20"/>
          <w:szCs w:val="20"/>
          <w:lang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E24DA2" w14:paraId="27AB7E3E" w14:textId="77777777" w:rsidTr="009F0F0A">
        <w:tc>
          <w:tcPr>
            <w:tcW w:w="1418" w:type="dxa"/>
          </w:tcPr>
          <w:p w14:paraId="58A6A20E" w14:textId="5FB1D60B" w:rsidR="00E24DA2" w:rsidRDefault="00E24DA2" w:rsidP="009F0F0A">
            <w:pPr>
              <w:spacing w:after="120" w:line="276" w:lineRule="auto"/>
              <w:jc w:val="both"/>
              <w:rPr>
                <w:rFonts w:ascii="Arial" w:hAnsi="Arial" w:cs="Arial"/>
                <w:sz w:val="20"/>
                <w:szCs w:val="20"/>
                <w:lang w:eastAsia="en-US"/>
              </w:rPr>
            </w:pPr>
            <w:r>
              <w:rPr>
                <w:rFonts w:ascii="Arial" w:hAnsi="Arial" w:cs="Arial"/>
                <w:sz w:val="20"/>
                <w:szCs w:val="20"/>
                <w:lang w:eastAsia="en-US"/>
              </w:rPr>
              <w:t>5.1 Noted</w:t>
            </w:r>
          </w:p>
        </w:tc>
        <w:tc>
          <w:tcPr>
            <w:tcW w:w="9072" w:type="dxa"/>
          </w:tcPr>
          <w:p w14:paraId="0BA3D83E" w14:textId="08A0986B" w:rsidR="00E24DA2" w:rsidRDefault="00E24DA2"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 </w:t>
            </w:r>
            <w:r w:rsidRPr="00E84844">
              <w:rPr>
                <w:rFonts w:ascii="Arial" w:hAnsi="Arial" w:cs="Arial"/>
                <w:sz w:val="20"/>
                <w:szCs w:val="20"/>
                <w:lang w:eastAsia="en-US"/>
              </w:rPr>
              <w:t>Vice-Chancellor</w:t>
            </w:r>
            <w:r>
              <w:rPr>
                <w:rFonts w:ascii="Arial" w:hAnsi="Arial" w:cs="Arial"/>
                <w:sz w:val="20"/>
                <w:szCs w:val="20"/>
                <w:lang w:eastAsia="en-US"/>
              </w:rPr>
              <w:t>’s report</w:t>
            </w:r>
          </w:p>
        </w:tc>
      </w:tr>
      <w:tr w:rsidR="00E24DA2" w14:paraId="3D80FFFB" w14:textId="77777777" w:rsidTr="009F0F0A">
        <w:tc>
          <w:tcPr>
            <w:tcW w:w="1418" w:type="dxa"/>
          </w:tcPr>
          <w:p w14:paraId="7916E171" w14:textId="2F2A7A00" w:rsidR="00E24DA2" w:rsidRDefault="00E24DA2" w:rsidP="009F0F0A">
            <w:pPr>
              <w:spacing w:after="120" w:line="276" w:lineRule="auto"/>
              <w:jc w:val="both"/>
              <w:rPr>
                <w:rFonts w:ascii="Arial" w:hAnsi="Arial" w:cs="Arial"/>
                <w:sz w:val="20"/>
                <w:szCs w:val="20"/>
                <w:lang w:eastAsia="en-US"/>
              </w:rPr>
            </w:pPr>
            <w:r>
              <w:rPr>
                <w:rFonts w:ascii="Arial" w:hAnsi="Arial" w:cs="Arial"/>
                <w:sz w:val="20"/>
                <w:szCs w:val="20"/>
                <w:lang w:eastAsia="en-US"/>
              </w:rPr>
              <w:t>5.2 Reported</w:t>
            </w:r>
          </w:p>
        </w:tc>
        <w:tc>
          <w:tcPr>
            <w:tcW w:w="9072" w:type="dxa"/>
          </w:tcPr>
          <w:p w14:paraId="7DD3B2D8" w14:textId="51891E5D" w:rsidR="00E24DA2" w:rsidRDefault="00810AC6"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a huge effort had been put in place to adjust teaching and assessment because of the disruption caused by the Covid-19 pandemic. The Chair wished to thank the </w:t>
            </w:r>
            <w:r w:rsidRPr="00810AC6">
              <w:rPr>
                <w:rFonts w:ascii="Arial" w:hAnsi="Arial" w:cs="Arial"/>
                <w:sz w:val="20"/>
                <w:szCs w:val="20"/>
                <w:lang w:eastAsia="en-US"/>
              </w:rPr>
              <w:t>course team for adjusting assessment plans to align with requirements</w:t>
            </w:r>
            <w:r>
              <w:rPr>
                <w:rFonts w:ascii="Arial" w:hAnsi="Arial" w:cs="Arial"/>
                <w:sz w:val="20"/>
                <w:szCs w:val="20"/>
                <w:lang w:eastAsia="en-US"/>
              </w:rPr>
              <w:t xml:space="preserve"> of the professional body</w:t>
            </w:r>
            <w:r w:rsidRPr="00810AC6">
              <w:rPr>
                <w:rFonts w:ascii="Arial" w:hAnsi="Arial" w:cs="Arial"/>
                <w:sz w:val="20"/>
                <w:szCs w:val="20"/>
                <w:lang w:eastAsia="en-US"/>
              </w:rPr>
              <w:t xml:space="preserve">. </w:t>
            </w:r>
            <w:r w:rsidR="00C74DE8">
              <w:rPr>
                <w:rFonts w:ascii="Arial" w:hAnsi="Arial" w:cs="Arial"/>
                <w:sz w:val="20"/>
                <w:szCs w:val="20"/>
                <w:lang w:eastAsia="en-US"/>
              </w:rPr>
              <w:t>In addition, the Chair wished to t</w:t>
            </w:r>
            <w:r w:rsidRPr="00810AC6">
              <w:rPr>
                <w:rFonts w:ascii="Arial" w:hAnsi="Arial" w:cs="Arial"/>
                <w:sz w:val="20"/>
                <w:szCs w:val="20"/>
                <w:lang w:eastAsia="en-US"/>
              </w:rPr>
              <w:t>han</w:t>
            </w:r>
            <w:r w:rsidR="00C74DE8">
              <w:rPr>
                <w:rFonts w:ascii="Arial" w:hAnsi="Arial" w:cs="Arial"/>
                <w:sz w:val="20"/>
                <w:szCs w:val="20"/>
                <w:lang w:eastAsia="en-US"/>
              </w:rPr>
              <w:t xml:space="preserve">k clinic staff in relaunching the virtual clinic </w:t>
            </w:r>
            <w:r w:rsidRPr="00810AC6">
              <w:rPr>
                <w:rFonts w:ascii="Arial" w:hAnsi="Arial" w:cs="Arial"/>
                <w:sz w:val="20"/>
                <w:szCs w:val="20"/>
                <w:lang w:eastAsia="en-US"/>
              </w:rPr>
              <w:t>to see patients and provide experience</w:t>
            </w:r>
            <w:r w:rsidR="00C74DE8">
              <w:rPr>
                <w:rFonts w:ascii="Arial" w:hAnsi="Arial" w:cs="Arial"/>
                <w:sz w:val="20"/>
                <w:szCs w:val="20"/>
                <w:lang w:eastAsia="en-US"/>
              </w:rPr>
              <w:t xml:space="preserve">, </w:t>
            </w:r>
            <w:r w:rsidRPr="00810AC6">
              <w:rPr>
                <w:rFonts w:ascii="Arial" w:hAnsi="Arial" w:cs="Arial"/>
                <w:sz w:val="20"/>
                <w:szCs w:val="20"/>
                <w:lang w:eastAsia="en-US"/>
              </w:rPr>
              <w:t>student support</w:t>
            </w:r>
            <w:r w:rsidR="00C74DE8">
              <w:rPr>
                <w:rFonts w:ascii="Arial" w:hAnsi="Arial" w:cs="Arial"/>
                <w:sz w:val="20"/>
                <w:szCs w:val="20"/>
                <w:lang w:eastAsia="en-US"/>
              </w:rPr>
              <w:t xml:space="preserve"> for helping students through such difficult times and the l</w:t>
            </w:r>
            <w:r w:rsidRPr="00810AC6">
              <w:rPr>
                <w:rFonts w:ascii="Arial" w:hAnsi="Arial" w:cs="Arial"/>
                <w:sz w:val="20"/>
                <w:szCs w:val="20"/>
                <w:lang w:eastAsia="en-US"/>
              </w:rPr>
              <w:t>ibrary for fulfilling student</w:t>
            </w:r>
            <w:r w:rsidR="00C74DE8">
              <w:rPr>
                <w:rFonts w:ascii="Arial" w:hAnsi="Arial" w:cs="Arial"/>
                <w:sz w:val="20"/>
                <w:szCs w:val="20"/>
                <w:lang w:eastAsia="en-US"/>
              </w:rPr>
              <w:t xml:space="preserve"> academic </w:t>
            </w:r>
            <w:r w:rsidR="00C74DE8" w:rsidRPr="00810AC6">
              <w:rPr>
                <w:rFonts w:ascii="Arial" w:hAnsi="Arial" w:cs="Arial"/>
                <w:sz w:val="20"/>
                <w:szCs w:val="20"/>
                <w:lang w:eastAsia="en-US"/>
              </w:rPr>
              <w:t>requirements</w:t>
            </w:r>
            <w:r w:rsidRPr="00810AC6">
              <w:rPr>
                <w:rFonts w:ascii="Arial" w:hAnsi="Arial" w:cs="Arial"/>
                <w:sz w:val="20"/>
                <w:szCs w:val="20"/>
                <w:lang w:eastAsia="en-US"/>
              </w:rPr>
              <w:t>.</w:t>
            </w:r>
            <w:r w:rsidR="00C74DE8">
              <w:rPr>
                <w:rFonts w:ascii="Arial" w:hAnsi="Arial" w:cs="Arial"/>
                <w:sz w:val="20"/>
                <w:szCs w:val="20"/>
                <w:lang w:eastAsia="en-US"/>
              </w:rPr>
              <w:t xml:space="preserve"> A</w:t>
            </w:r>
            <w:r w:rsidRPr="00810AC6">
              <w:rPr>
                <w:rFonts w:ascii="Arial" w:hAnsi="Arial" w:cs="Arial"/>
                <w:sz w:val="20"/>
                <w:szCs w:val="20"/>
                <w:lang w:eastAsia="en-US"/>
              </w:rPr>
              <w:t xml:space="preserve">ttempts </w:t>
            </w:r>
            <w:r w:rsidR="00C74DE8">
              <w:rPr>
                <w:rFonts w:ascii="Arial" w:hAnsi="Arial" w:cs="Arial"/>
                <w:sz w:val="20"/>
                <w:szCs w:val="20"/>
                <w:lang w:eastAsia="en-US"/>
              </w:rPr>
              <w:t xml:space="preserve">were being made to keep in contact with </w:t>
            </w:r>
            <w:r w:rsidRPr="00810AC6">
              <w:rPr>
                <w:rFonts w:ascii="Arial" w:hAnsi="Arial" w:cs="Arial"/>
                <w:sz w:val="20"/>
                <w:szCs w:val="20"/>
                <w:lang w:eastAsia="en-US"/>
              </w:rPr>
              <w:t>staff</w:t>
            </w:r>
            <w:r w:rsidR="00C74DE8">
              <w:rPr>
                <w:rFonts w:ascii="Arial" w:hAnsi="Arial" w:cs="Arial"/>
                <w:sz w:val="20"/>
                <w:szCs w:val="20"/>
                <w:lang w:eastAsia="en-US"/>
              </w:rPr>
              <w:t xml:space="preserve"> as well.</w:t>
            </w:r>
          </w:p>
        </w:tc>
      </w:tr>
      <w:tr w:rsidR="00E24DA2" w14:paraId="7DEED953" w14:textId="77777777" w:rsidTr="009F0F0A">
        <w:tc>
          <w:tcPr>
            <w:tcW w:w="1418" w:type="dxa"/>
          </w:tcPr>
          <w:p w14:paraId="18E90F3C" w14:textId="2DE376C7" w:rsidR="00E24DA2" w:rsidRDefault="00E24DA2" w:rsidP="009F0F0A">
            <w:pPr>
              <w:spacing w:after="120" w:line="276" w:lineRule="auto"/>
              <w:jc w:val="both"/>
              <w:rPr>
                <w:rFonts w:ascii="Arial" w:hAnsi="Arial" w:cs="Arial"/>
                <w:sz w:val="20"/>
                <w:szCs w:val="20"/>
                <w:lang w:eastAsia="en-US"/>
              </w:rPr>
            </w:pPr>
            <w:r>
              <w:rPr>
                <w:rFonts w:ascii="Arial" w:hAnsi="Arial" w:cs="Arial"/>
                <w:sz w:val="20"/>
                <w:szCs w:val="20"/>
                <w:lang w:eastAsia="en-US"/>
              </w:rPr>
              <w:t>5.3</w:t>
            </w:r>
            <w:r w:rsidR="00C74DE8">
              <w:rPr>
                <w:rFonts w:ascii="Arial" w:hAnsi="Arial" w:cs="Arial"/>
                <w:sz w:val="20"/>
                <w:szCs w:val="20"/>
                <w:lang w:eastAsia="en-US"/>
              </w:rPr>
              <w:t xml:space="preserve"> Reported</w:t>
            </w:r>
          </w:p>
        </w:tc>
        <w:tc>
          <w:tcPr>
            <w:tcW w:w="9072" w:type="dxa"/>
          </w:tcPr>
          <w:p w14:paraId="3FFA3C7A" w14:textId="71125B76" w:rsidR="00E24DA2" w:rsidRDefault="00C74DE8"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an announcement would be made to the students</w:t>
            </w:r>
            <w:r w:rsidRPr="00C74DE8">
              <w:rPr>
                <w:rFonts w:ascii="Arial" w:hAnsi="Arial" w:cs="Arial"/>
                <w:sz w:val="20"/>
                <w:szCs w:val="20"/>
                <w:lang w:eastAsia="en-US"/>
              </w:rPr>
              <w:t xml:space="preserve"> regarding future plans for 2020/1 </w:t>
            </w:r>
            <w:r>
              <w:rPr>
                <w:rFonts w:ascii="Arial" w:hAnsi="Arial" w:cs="Arial"/>
                <w:sz w:val="20"/>
                <w:szCs w:val="20"/>
                <w:lang w:eastAsia="en-US"/>
              </w:rPr>
              <w:t>so that they were aware of</w:t>
            </w:r>
            <w:r w:rsidRPr="00C74DE8">
              <w:rPr>
                <w:rFonts w:ascii="Arial" w:hAnsi="Arial" w:cs="Arial"/>
                <w:sz w:val="20"/>
                <w:szCs w:val="20"/>
                <w:lang w:eastAsia="en-US"/>
              </w:rPr>
              <w:t xml:space="preserve"> what they can expect in terms of learning which </w:t>
            </w:r>
            <w:r>
              <w:rPr>
                <w:rFonts w:ascii="Arial" w:hAnsi="Arial" w:cs="Arial"/>
                <w:sz w:val="20"/>
                <w:szCs w:val="20"/>
                <w:lang w:eastAsia="en-US"/>
              </w:rPr>
              <w:t>was expected to</w:t>
            </w:r>
            <w:r w:rsidRPr="00C74DE8">
              <w:rPr>
                <w:rFonts w:ascii="Arial" w:hAnsi="Arial" w:cs="Arial"/>
                <w:sz w:val="20"/>
                <w:szCs w:val="20"/>
                <w:lang w:eastAsia="en-US"/>
              </w:rPr>
              <w:t xml:space="preserve"> be a mix of face to face and online learning. Students had appreciated the efforts to continue teaching </w:t>
            </w:r>
            <w:r>
              <w:rPr>
                <w:rFonts w:ascii="Arial" w:hAnsi="Arial" w:cs="Arial"/>
                <w:sz w:val="20"/>
                <w:szCs w:val="20"/>
                <w:lang w:eastAsia="en-US"/>
              </w:rPr>
              <w:t xml:space="preserve">so far </w:t>
            </w:r>
            <w:r w:rsidRPr="00C74DE8">
              <w:rPr>
                <w:rFonts w:ascii="Arial" w:hAnsi="Arial" w:cs="Arial"/>
                <w:sz w:val="20"/>
                <w:szCs w:val="20"/>
                <w:lang w:eastAsia="en-US"/>
              </w:rPr>
              <w:t xml:space="preserve">but the course team would like to ensure </w:t>
            </w:r>
            <w:r>
              <w:rPr>
                <w:rFonts w:ascii="Arial" w:hAnsi="Arial" w:cs="Arial"/>
                <w:sz w:val="20"/>
                <w:szCs w:val="20"/>
                <w:lang w:eastAsia="en-US"/>
              </w:rPr>
              <w:t xml:space="preserve">that </w:t>
            </w:r>
            <w:r w:rsidRPr="00C74DE8">
              <w:rPr>
                <w:rFonts w:ascii="Arial" w:hAnsi="Arial" w:cs="Arial"/>
                <w:sz w:val="20"/>
                <w:szCs w:val="20"/>
                <w:lang w:eastAsia="en-US"/>
              </w:rPr>
              <w:t xml:space="preserve">learning was fully blended. The Office for Students had placed a cap on student numbers to </w:t>
            </w:r>
            <w:r>
              <w:rPr>
                <w:rFonts w:ascii="Arial" w:hAnsi="Arial" w:cs="Arial"/>
                <w:sz w:val="20"/>
                <w:szCs w:val="20"/>
                <w:lang w:eastAsia="en-US"/>
              </w:rPr>
              <w:t xml:space="preserve">avoid destabilising </w:t>
            </w:r>
            <w:r w:rsidRPr="00C74DE8">
              <w:rPr>
                <w:rFonts w:ascii="Arial" w:hAnsi="Arial" w:cs="Arial"/>
                <w:sz w:val="20"/>
                <w:szCs w:val="20"/>
                <w:lang w:eastAsia="en-US"/>
              </w:rPr>
              <w:t>admissions</w:t>
            </w:r>
            <w:r>
              <w:rPr>
                <w:rFonts w:ascii="Arial" w:hAnsi="Arial" w:cs="Arial"/>
                <w:sz w:val="20"/>
                <w:szCs w:val="20"/>
                <w:lang w:eastAsia="en-US"/>
              </w:rPr>
              <w:t xml:space="preserve"> and this had been confirmed as </w:t>
            </w:r>
            <w:r w:rsidRPr="00C74DE8">
              <w:rPr>
                <w:rFonts w:ascii="Arial" w:hAnsi="Arial" w:cs="Arial"/>
                <w:sz w:val="20"/>
                <w:szCs w:val="20"/>
                <w:lang w:eastAsia="en-US"/>
              </w:rPr>
              <w:t xml:space="preserve">73. </w:t>
            </w:r>
            <w:r>
              <w:rPr>
                <w:rFonts w:ascii="Arial" w:hAnsi="Arial" w:cs="Arial"/>
                <w:sz w:val="20"/>
                <w:szCs w:val="20"/>
                <w:lang w:eastAsia="en-US"/>
              </w:rPr>
              <w:t xml:space="preserve">However, it was felt that there </w:t>
            </w:r>
            <w:r w:rsidRPr="00C74DE8">
              <w:rPr>
                <w:rFonts w:ascii="Arial" w:hAnsi="Arial" w:cs="Arial"/>
                <w:sz w:val="20"/>
                <w:szCs w:val="20"/>
                <w:lang w:eastAsia="en-US"/>
              </w:rPr>
              <w:t xml:space="preserve">was that there </w:t>
            </w:r>
            <w:r>
              <w:rPr>
                <w:rFonts w:ascii="Arial" w:hAnsi="Arial" w:cs="Arial"/>
                <w:sz w:val="20"/>
                <w:szCs w:val="20"/>
                <w:lang w:eastAsia="en-US"/>
              </w:rPr>
              <w:t xml:space="preserve">was </w:t>
            </w:r>
            <w:r w:rsidRPr="00C74DE8">
              <w:rPr>
                <w:rFonts w:ascii="Arial" w:hAnsi="Arial" w:cs="Arial"/>
                <w:sz w:val="20"/>
                <w:szCs w:val="20"/>
                <w:lang w:eastAsia="en-US"/>
              </w:rPr>
              <w:t xml:space="preserve">some margin </w:t>
            </w:r>
            <w:r>
              <w:rPr>
                <w:rFonts w:ascii="Arial" w:hAnsi="Arial" w:cs="Arial"/>
                <w:sz w:val="20"/>
                <w:szCs w:val="20"/>
                <w:lang w:eastAsia="en-US"/>
              </w:rPr>
              <w:t xml:space="preserve">for movement within this limit </w:t>
            </w:r>
            <w:r w:rsidRPr="00C74DE8">
              <w:rPr>
                <w:rFonts w:ascii="Arial" w:hAnsi="Arial" w:cs="Arial"/>
                <w:sz w:val="20"/>
                <w:szCs w:val="20"/>
                <w:lang w:eastAsia="en-US"/>
              </w:rPr>
              <w:t>and</w:t>
            </w:r>
            <w:r>
              <w:rPr>
                <w:rFonts w:ascii="Arial" w:hAnsi="Arial" w:cs="Arial"/>
                <w:sz w:val="20"/>
                <w:szCs w:val="20"/>
                <w:lang w:eastAsia="en-US"/>
              </w:rPr>
              <w:t xml:space="preserve"> it was not known whether Osteopathy could benefit from a premium</w:t>
            </w:r>
            <w:r w:rsidRPr="00C74DE8">
              <w:rPr>
                <w:rFonts w:ascii="Arial" w:hAnsi="Arial" w:cs="Arial"/>
                <w:sz w:val="20"/>
                <w:szCs w:val="20"/>
                <w:lang w:eastAsia="en-US"/>
              </w:rPr>
              <w:t xml:space="preserve"> for Allied Health Professions in view of Covid-19</w:t>
            </w:r>
            <w:r w:rsidR="00937F0E">
              <w:rPr>
                <w:rFonts w:ascii="Arial" w:hAnsi="Arial" w:cs="Arial"/>
                <w:sz w:val="20"/>
                <w:szCs w:val="20"/>
                <w:lang w:eastAsia="en-US"/>
              </w:rPr>
              <w:t>.</w:t>
            </w:r>
          </w:p>
        </w:tc>
      </w:tr>
      <w:tr w:rsidR="00E24DA2" w14:paraId="18D3D209" w14:textId="77777777" w:rsidTr="009F0F0A">
        <w:tc>
          <w:tcPr>
            <w:tcW w:w="1418" w:type="dxa"/>
          </w:tcPr>
          <w:p w14:paraId="4F145085" w14:textId="771466E2" w:rsidR="00E24DA2" w:rsidRDefault="00E24DA2"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5.4 </w:t>
            </w:r>
            <w:r w:rsidR="00937F0E">
              <w:rPr>
                <w:rFonts w:ascii="Arial" w:hAnsi="Arial" w:cs="Arial"/>
                <w:sz w:val="20"/>
                <w:szCs w:val="20"/>
                <w:lang w:eastAsia="en-US"/>
              </w:rPr>
              <w:t>Reported</w:t>
            </w:r>
          </w:p>
        </w:tc>
        <w:tc>
          <w:tcPr>
            <w:tcW w:w="9072" w:type="dxa"/>
          </w:tcPr>
          <w:p w14:paraId="5961D276" w14:textId="7B0744A0" w:rsidR="00E24DA2" w:rsidRDefault="00937F0E"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the absence of staff and students from the campus had permitted ICT and estate improvements to be made.</w:t>
            </w:r>
          </w:p>
        </w:tc>
      </w:tr>
      <w:tr w:rsidR="00937F0E" w14:paraId="671EAC89" w14:textId="77777777" w:rsidTr="009F0F0A">
        <w:tc>
          <w:tcPr>
            <w:tcW w:w="1418" w:type="dxa"/>
          </w:tcPr>
          <w:p w14:paraId="2B3783F1" w14:textId="6AB83ABC" w:rsidR="00937F0E" w:rsidRDefault="00937F0E" w:rsidP="009F0F0A">
            <w:pPr>
              <w:spacing w:after="120" w:line="276" w:lineRule="auto"/>
              <w:jc w:val="both"/>
              <w:rPr>
                <w:rFonts w:ascii="Arial" w:hAnsi="Arial" w:cs="Arial"/>
                <w:sz w:val="20"/>
                <w:szCs w:val="20"/>
                <w:lang w:eastAsia="en-US"/>
              </w:rPr>
            </w:pPr>
            <w:r>
              <w:rPr>
                <w:rFonts w:ascii="Arial" w:hAnsi="Arial" w:cs="Arial"/>
                <w:sz w:val="20"/>
                <w:szCs w:val="20"/>
                <w:lang w:eastAsia="en-US"/>
              </w:rPr>
              <w:t>5.5 Reported</w:t>
            </w:r>
          </w:p>
        </w:tc>
        <w:tc>
          <w:tcPr>
            <w:tcW w:w="9072" w:type="dxa"/>
          </w:tcPr>
          <w:p w14:paraId="0BCD8973" w14:textId="5FAFE1A9" w:rsidR="00937F0E" w:rsidRDefault="00937F0E"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a second major development had been the </w:t>
            </w:r>
            <w:r w:rsidRPr="00937F0E">
              <w:rPr>
                <w:rFonts w:ascii="Arial" w:hAnsi="Arial" w:cs="Arial"/>
                <w:sz w:val="20"/>
                <w:szCs w:val="20"/>
                <w:lang w:eastAsia="en-US"/>
              </w:rPr>
              <w:t>Black Lives Matter</w:t>
            </w:r>
            <w:r>
              <w:rPr>
                <w:rFonts w:ascii="Arial" w:hAnsi="Arial" w:cs="Arial"/>
                <w:sz w:val="20"/>
                <w:szCs w:val="20"/>
                <w:lang w:eastAsia="en-US"/>
              </w:rPr>
              <w:t xml:space="preserve"> movement in the UK. The UCO was currently looking to ensure how the principles advanced by this movement could be taken forward and were in discussions with the study body about this.</w:t>
            </w:r>
            <w:r w:rsidRPr="00937F0E">
              <w:rPr>
                <w:rFonts w:ascii="Arial" w:hAnsi="Arial" w:cs="Arial"/>
                <w:sz w:val="20"/>
                <w:szCs w:val="20"/>
                <w:lang w:eastAsia="en-US"/>
              </w:rPr>
              <w:t xml:space="preserve"> </w:t>
            </w:r>
            <w:r>
              <w:rPr>
                <w:rFonts w:ascii="Arial" w:hAnsi="Arial" w:cs="Arial"/>
                <w:sz w:val="20"/>
                <w:szCs w:val="20"/>
                <w:lang w:eastAsia="en-US"/>
              </w:rPr>
              <w:t>It was clear that the students expected the UCO to be actively supporting this area.</w:t>
            </w:r>
          </w:p>
        </w:tc>
      </w:tr>
    </w:tbl>
    <w:p w14:paraId="5EC3F0AE" w14:textId="77777777" w:rsidR="009F3336" w:rsidRDefault="009F3336" w:rsidP="00651B8D">
      <w:pPr>
        <w:autoSpaceDE w:val="0"/>
        <w:autoSpaceDN w:val="0"/>
        <w:adjustRightInd w:val="0"/>
        <w:rPr>
          <w:rFonts w:ascii="Arial" w:hAnsi="Arial" w:cs="Arial"/>
          <w:color w:val="000000"/>
          <w:sz w:val="20"/>
          <w:szCs w:val="20"/>
          <w:lang w:val="en-US" w:eastAsia="en-US"/>
        </w:rPr>
      </w:pPr>
    </w:p>
    <w:p w14:paraId="1DF52C44" w14:textId="77777777" w:rsidR="009F3336" w:rsidRDefault="00E97311" w:rsidP="009F3336">
      <w:pPr>
        <w:numPr>
          <w:ilvl w:val="0"/>
          <w:numId w:val="26"/>
        </w:numPr>
        <w:spacing w:after="120" w:line="276" w:lineRule="auto"/>
        <w:jc w:val="both"/>
        <w:rPr>
          <w:rFonts w:ascii="Arial" w:hAnsi="Arial" w:cs="Arial"/>
          <w:b/>
          <w:sz w:val="20"/>
          <w:szCs w:val="20"/>
          <w:lang w:eastAsia="en-US"/>
        </w:rPr>
      </w:pPr>
      <w:r>
        <w:rPr>
          <w:rFonts w:ascii="Arial" w:hAnsi="Arial" w:cs="Arial"/>
          <w:b/>
          <w:sz w:val="20"/>
          <w:szCs w:val="20"/>
          <w:lang w:eastAsia="en-US"/>
        </w:rPr>
        <w:t xml:space="preserve">Nominations for </w:t>
      </w:r>
      <w:r w:rsidR="00FB0821">
        <w:rPr>
          <w:rFonts w:ascii="Arial" w:hAnsi="Arial" w:cs="Arial"/>
          <w:b/>
          <w:sz w:val="20"/>
          <w:szCs w:val="20"/>
          <w:lang w:eastAsia="en-US"/>
        </w:rPr>
        <w:t>Honorary Degrees, Awards and Titles</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7F08A8A1" w14:textId="77777777" w:rsidTr="009F0F0A">
        <w:tc>
          <w:tcPr>
            <w:tcW w:w="1418" w:type="dxa"/>
          </w:tcPr>
          <w:p w14:paraId="1F322FCB" w14:textId="3A1335A4"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6.1 Noted</w:t>
            </w:r>
          </w:p>
        </w:tc>
        <w:tc>
          <w:tcPr>
            <w:tcW w:w="9072" w:type="dxa"/>
          </w:tcPr>
          <w:p w14:paraId="63604374" w14:textId="1C7366F5" w:rsidR="00B177D9" w:rsidRDefault="005F4348"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two members of the Honorary Degrees, Awards and Titles Committee (HDAATC) needed to be appointed, one member of an external Higher Education Institution elected by Academic Council and one member of the Academic Council </w:t>
            </w:r>
          </w:p>
        </w:tc>
      </w:tr>
      <w:tr w:rsidR="00B177D9" w14:paraId="26369CF9" w14:textId="77777777" w:rsidTr="005F4348">
        <w:trPr>
          <w:trHeight w:val="757"/>
        </w:trPr>
        <w:tc>
          <w:tcPr>
            <w:tcW w:w="1418" w:type="dxa"/>
          </w:tcPr>
          <w:p w14:paraId="0A3A337C" w14:textId="3E8FAD74"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6.2 </w:t>
            </w:r>
            <w:r w:rsidR="005F4348">
              <w:rPr>
                <w:rFonts w:ascii="Arial" w:hAnsi="Arial" w:cs="Arial"/>
                <w:sz w:val="20"/>
                <w:szCs w:val="20"/>
                <w:lang w:eastAsia="en-US"/>
              </w:rPr>
              <w:t>Agreed</w:t>
            </w:r>
          </w:p>
        </w:tc>
        <w:tc>
          <w:tcPr>
            <w:tcW w:w="9072" w:type="dxa"/>
          </w:tcPr>
          <w:p w14:paraId="75D5CD6C" w14:textId="3C162F3C" w:rsidR="00B177D9" w:rsidRDefault="005F4348"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members would forward suggestions for an external member from a Higher Education Institution to the Chair, who would take this forward</w:t>
            </w:r>
          </w:p>
        </w:tc>
      </w:tr>
      <w:tr w:rsidR="00B177D9" w14:paraId="4116EA8C" w14:textId="77777777" w:rsidTr="009F0F0A">
        <w:tc>
          <w:tcPr>
            <w:tcW w:w="1418" w:type="dxa"/>
          </w:tcPr>
          <w:p w14:paraId="1830D64C" w14:textId="563CAEB7"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6.3 </w:t>
            </w:r>
            <w:r w:rsidR="005F4348">
              <w:rPr>
                <w:rFonts w:ascii="Arial" w:hAnsi="Arial" w:cs="Arial"/>
                <w:sz w:val="20"/>
                <w:szCs w:val="20"/>
                <w:lang w:eastAsia="en-US"/>
              </w:rPr>
              <w:t>Approved</w:t>
            </w:r>
          </w:p>
        </w:tc>
        <w:tc>
          <w:tcPr>
            <w:tcW w:w="9072" w:type="dxa"/>
          </w:tcPr>
          <w:p w14:paraId="2499F349" w14:textId="12419076" w:rsidR="00B177D9" w:rsidRDefault="005F4348" w:rsidP="009F0F0A">
            <w:pPr>
              <w:spacing w:after="120" w:line="276" w:lineRule="auto"/>
              <w:jc w:val="both"/>
              <w:rPr>
                <w:rFonts w:ascii="Arial" w:hAnsi="Arial" w:cs="Arial"/>
                <w:sz w:val="20"/>
                <w:szCs w:val="20"/>
                <w:lang w:eastAsia="en-US"/>
              </w:rPr>
            </w:pPr>
            <w:r>
              <w:rPr>
                <w:rFonts w:ascii="Arial" w:hAnsi="Arial" w:cs="Arial"/>
                <w:sz w:val="20"/>
                <w:szCs w:val="20"/>
                <w:lang w:eastAsia="en-US"/>
              </w:rPr>
              <w:t>Robert McCoy as the Academic Council member of the HDAATC</w:t>
            </w:r>
          </w:p>
        </w:tc>
      </w:tr>
    </w:tbl>
    <w:p w14:paraId="22EDFC1C" w14:textId="77777777" w:rsidR="00B177D9" w:rsidRDefault="00B177D9" w:rsidP="00B177D9">
      <w:pPr>
        <w:spacing w:after="120" w:line="276" w:lineRule="auto"/>
        <w:jc w:val="both"/>
        <w:rPr>
          <w:rFonts w:ascii="Arial" w:hAnsi="Arial" w:cs="Arial"/>
          <w:sz w:val="20"/>
          <w:szCs w:val="20"/>
          <w:lang w:eastAsia="en-US"/>
        </w:rPr>
      </w:pPr>
    </w:p>
    <w:p w14:paraId="3357B4F6" w14:textId="66811A5B" w:rsidR="00444CF1" w:rsidRPr="00992F44" w:rsidRDefault="00992F44" w:rsidP="00992F44">
      <w:pPr>
        <w:numPr>
          <w:ilvl w:val="0"/>
          <w:numId w:val="26"/>
        </w:numPr>
        <w:spacing w:after="120" w:line="276" w:lineRule="auto"/>
        <w:jc w:val="both"/>
        <w:rPr>
          <w:rFonts w:ascii="Arial" w:hAnsi="Arial" w:cs="Arial"/>
          <w:b/>
          <w:sz w:val="20"/>
          <w:szCs w:val="20"/>
          <w:lang w:eastAsia="en-US"/>
        </w:rPr>
      </w:pPr>
      <w:r w:rsidRPr="00992F44">
        <w:rPr>
          <w:rFonts w:ascii="Arial" w:hAnsi="Arial" w:cs="Arial"/>
          <w:b/>
          <w:sz w:val="20"/>
          <w:szCs w:val="20"/>
          <w:lang w:eastAsia="en-US"/>
        </w:rPr>
        <w:t>AIMO Major Modifications: BSc (Hons) Osteopathic Science</w:t>
      </w:r>
      <w:r w:rsidR="00C36AAC" w:rsidRPr="00992F44">
        <w:rPr>
          <w:rFonts w:ascii="Arial" w:hAnsi="Arial" w:cs="Arial"/>
          <w:b/>
          <w:sz w:val="20"/>
          <w:szCs w:val="20"/>
          <w:lang w:eastAsia="en-US"/>
        </w:rPr>
        <w:t xml:space="preserve"> </w:t>
      </w:r>
      <w:r w:rsidR="00351864" w:rsidRPr="00992F44">
        <w:rPr>
          <w:rFonts w:ascii="Arial" w:hAnsi="Arial" w:cs="Arial"/>
          <w:b/>
          <w:i/>
          <w:sz w:val="20"/>
          <w:szCs w:val="20"/>
          <w:lang w:eastAsia="en-US"/>
        </w:rPr>
        <w:t xml:space="preserve">(AC </w:t>
      </w:r>
      <w:r w:rsidR="0086371B">
        <w:rPr>
          <w:rFonts w:ascii="Arial" w:hAnsi="Arial" w:cs="Arial"/>
          <w:b/>
          <w:i/>
          <w:sz w:val="20"/>
          <w:szCs w:val="20"/>
          <w:lang w:eastAsia="en-US"/>
        </w:rPr>
        <w:t>19-04-06</w:t>
      </w:r>
      <w:r w:rsidR="00013FE3" w:rsidRPr="00992F44">
        <w:rPr>
          <w:rFonts w:ascii="Arial" w:hAnsi="Arial" w:cs="Arial"/>
          <w:b/>
          <w:i/>
          <w:sz w:val="20"/>
          <w:szCs w:val="20"/>
          <w:lang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3A0A956F" w14:textId="77777777" w:rsidTr="009F0F0A">
        <w:tc>
          <w:tcPr>
            <w:tcW w:w="1418" w:type="dxa"/>
          </w:tcPr>
          <w:p w14:paraId="7C114CB1" w14:textId="4A67AA15"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7.1 Noted</w:t>
            </w:r>
          </w:p>
        </w:tc>
        <w:tc>
          <w:tcPr>
            <w:tcW w:w="9072" w:type="dxa"/>
          </w:tcPr>
          <w:p w14:paraId="3EB82906" w14:textId="0FB7E498" w:rsidR="00B177D9" w:rsidRDefault="0086371B" w:rsidP="00992F44">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modifications being submitted for approval partly relating to the amendment of the </w:t>
            </w:r>
            <w:r w:rsidR="00992F44" w:rsidRPr="00992F44">
              <w:rPr>
                <w:rFonts w:ascii="Arial" w:hAnsi="Arial" w:cs="Arial"/>
                <w:sz w:val="20"/>
                <w:szCs w:val="20"/>
                <w:lang w:eastAsia="en-US"/>
              </w:rPr>
              <w:t xml:space="preserve">research units across the programme to address inconsistencies with assessment and academic level. </w:t>
            </w:r>
            <w:r>
              <w:rPr>
                <w:rFonts w:ascii="Arial" w:hAnsi="Arial" w:cs="Arial"/>
                <w:sz w:val="20"/>
                <w:szCs w:val="20"/>
                <w:lang w:eastAsia="en-US"/>
              </w:rPr>
              <w:t>For example, the year 2 research assessment would now be level 5 which was consistent with other units</w:t>
            </w:r>
            <w:r w:rsidR="00E94D53">
              <w:rPr>
                <w:rFonts w:ascii="Arial" w:hAnsi="Arial" w:cs="Arial"/>
                <w:sz w:val="20"/>
                <w:szCs w:val="20"/>
                <w:lang w:eastAsia="en-US"/>
              </w:rPr>
              <w:t xml:space="preserve"> in that year</w:t>
            </w:r>
            <w:r>
              <w:rPr>
                <w:rFonts w:ascii="Arial" w:hAnsi="Arial" w:cs="Arial"/>
                <w:sz w:val="20"/>
                <w:szCs w:val="20"/>
                <w:lang w:eastAsia="en-US"/>
              </w:rPr>
              <w:t>. This would align the units more consistently to the MSc which had recently commenced and which most students were expected to progress</w:t>
            </w:r>
            <w:r w:rsidR="00992F44" w:rsidRPr="00992F44">
              <w:rPr>
                <w:rFonts w:ascii="Arial" w:hAnsi="Arial" w:cs="Arial"/>
                <w:sz w:val="20"/>
                <w:szCs w:val="20"/>
                <w:lang w:eastAsia="en-US"/>
              </w:rPr>
              <w:t>.</w:t>
            </w:r>
          </w:p>
        </w:tc>
      </w:tr>
      <w:tr w:rsidR="0086371B" w14:paraId="6240050A" w14:textId="77777777" w:rsidTr="009F0F0A">
        <w:tc>
          <w:tcPr>
            <w:tcW w:w="1418" w:type="dxa"/>
          </w:tcPr>
          <w:p w14:paraId="701CB4C9" w14:textId="29EB25BF" w:rsidR="0086371B" w:rsidRDefault="0086371B" w:rsidP="009F0F0A">
            <w:pPr>
              <w:spacing w:after="120" w:line="276" w:lineRule="auto"/>
              <w:jc w:val="both"/>
              <w:rPr>
                <w:rFonts w:ascii="Arial" w:hAnsi="Arial" w:cs="Arial"/>
                <w:sz w:val="20"/>
                <w:szCs w:val="20"/>
                <w:lang w:eastAsia="en-US"/>
              </w:rPr>
            </w:pPr>
            <w:r>
              <w:rPr>
                <w:rFonts w:ascii="Arial" w:hAnsi="Arial" w:cs="Arial"/>
                <w:sz w:val="20"/>
                <w:szCs w:val="20"/>
                <w:lang w:eastAsia="en-US"/>
              </w:rPr>
              <w:t>7.2 Noted</w:t>
            </w:r>
          </w:p>
        </w:tc>
        <w:tc>
          <w:tcPr>
            <w:tcW w:w="9072" w:type="dxa"/>
          </w:tcPr>
          <w:p w14:paraId="18507909" w14:textId="4490837E" w:rsidR="0086371B" w:rsidRPr="00992F44" w:rsidRDefault="00E94D53" w:rsidP="00992F44">
            <w:pPr>
              <w:spacing w:after="120" w:line="276" w:lineRule="auto"/>
              <w:jc w:val="both"/>
              <w:rPr>
                <w:rFonts w:ascii="Arial" w:hAnsi="Arial" w:cs="Arial"/>
                <w:sz w:val="20"/>
                <w:szCs w:val="20"/>
                <w:lang w:eastAsia="en-US"/>
              </w:rPr>
            </w:pPr>
            <w:r>
              <w:rPr>
                <w:rFonts w:ascii="Arial" w:hAnsi="Arial" w:cs="Arial"/>
                <w:sz w:val="20"/>
                <w:szCs w:val="20"/>
                <w:lang w:eastAsia="en-US"/>
              </w:rPr>
              <w:t>That the other modification related to the practical component and, whilst moving Hand and Neck into year 2, the modifications also cut down on the number of assessments, which was a UCO validation recommendation.</w:t>
            </w:r>
          </w:p>
        </w:tc>
      </w:tr>
      <w:tr w:rsidR="00E94D53" w14:paraId="7EF33557" w14:textId="77777777" w:rsidTr="009F0F0A">
        <w:tc>
          <w:tcPr>
            <w:tcW w:w="1418" w:type="dxa"/>
          </w:tcPr>
          <w:p w14:paraId="3B27122A" w14:textId="07303B2F" w:rsidR="00E94D53" w:rsidRDefault="00E94D53" w:rsidP="009F0F0A">
            <w:pPr>
              <w:spacing w:after="120" w:line="276" w:lineRule="auto"/>
              <w:jc w:val="both"/>
              <w:rPr>
                <w:rFonts w:ascii="Arial" w:hAnsi="Arial" w:cs="Arial"/>
                <w:sz w:val="20"/>
                <w:szCs w:val="20"/>
                <w:lang w:eastAsia="en-US"/>
              </w:rPr>
            </w:pPr>
            <w:r>
              <w:rPr>
                <w:rFonts w:ascii="Arial" w:hAnsi="Arial" w:cs="Arial"/>
                <w:sz w:val="20"/>
                <w:szCs w:val="20"/>
                <w:lang w:eastAsia="en-US"/>
              </w:rPr>
              <w:t>7.3 Noted</w:t>
            </w:r>
          </w:p>
        </w:tc>
        <w:tc>
          <w:tcPr>
            <w:tcW w:w="9072" w:type="dxa"/>
          </w:tcPr>
          <w:p w14:paraId="64F0A4E8" w14:textId="5754862E" w:rsidR="00E94D53" w:rsidRDefault="00E94D53" w:rsidP="00992F44">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modifications had been reviewed and approved at both CPSC and TQSC. </w:t>
            </w:r>
          </w:p>
        </w:tc>
      </w:tr>
      <w:tr w:rsidR="00B177D9" w14:paraId="5A6C3285" w14:textId="77777777" w:rsidTr="009F0F0A">
        <w:tc>
          <w:tcPr>
            <w:tcW w:w="1418" w:type="dxa"/>
          </w:tcPr>
          <w:p w14:paraId="43139D63" w14:textId="45C11D56"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7.</w:t>
            </w:r>
            <w:r w:rsidR="00E94D53">
              <w:rPr>
                <w:rFonts w:ascii="Arial" w:hAnsi="Arial" w:cs="Arial"/>
                <w:sz w:val="20"/>
                <w:szCs w:val="20"/>
                <w:lang w:eastAsia="en-US"/>
              </w:rPr>
              <w:t>4</w:t>
            </w:r>
            <w:r>
              <w:rPr>
                <w:rFonts w:ascii="Arial" w:hAnsi="Arial" w:cs="Arial"/>
                <w:sz w:val="20"/>
                <w:szCs w:val="20"/>
                <w:lang w:eastAsia="en-US"/>
              </w:rPr>
              <w:t xml:space="preserve"> </w:t>
            </w:r>
            <w:r w:rsidR="00992F44">
              <w:rPr>
                <w:rFonts w:ascii="Arial" w:hAnsi="Arial" w:cs="Arial"/>
                <w:sz w:val="20"/>
                <w:szCs w:val="20"/>
                <w:lang w:eastAsia="en-US"/>
              </w:rPr>
              <w:t>Approved</w:t>
            </w:r>
          </w:p>
        </w:tc>
        <w:tc>
          <w:tcPr>
            <w:tcW w:w="9072" w:type="dxa"/>
          </w:tcPr>
          <w:p w14:paraId="6289C58A" w14:textId="2EF129E8" w:rsidR="00B177D9" w:rsidRDefault="00992F44" w:rsidP="009F0F0A">
            <w:pPr>
              <w:spacing w:after="120" w:line="276" w:lineRule="auto"/>
              <w:jc w:val="both"/>
              <w:rPr>
                <w:rFonts w:ascii="Arial" w:hAnsi="Arial" w:cs="Arial"/>
                <w:sz w:val="20"/>
                <w:szCs w:val="20"/>
                <w:lang w:eastAsia="en-US"/>
              </w:rPr>
            </w:pPr>
            <w:r>
              <w:rPr>
                <w:rFonts w:ascii="Arial" w:hAnsi="Arial" w:cs="Arial"/>
                <w:sz w:val="20"/>
                <w:szCs w:val="20"/>
                <w:lang w:eastAsia="en-US"/>
              </w:rPr>
              <w:t>The modifications to the BSc programme</w:t>
            </w:r>
            <w:r w:rsidR="00E94D53">
              <w:rPr>
                <w:rFonts w:ascii="Arial" w:hAnsi="Arial" w:cs="Arial"/>
                <w:sz w:val="20"/>
                <w:szCs w:val="20"/>
                <w:lang w:eastAsia="en-US"/>
              </w:rPr>
              <w:t xml:space="preserve"> although the </w:t>
            </w:r>
            <w:r w:rsidR="006D4AAA">
              <w:rPr>
                <w:rFonts w:ascii="Arial" w:hAnsi="Arial" w:cs="Arial"/>
                <w:sz w:val="20"/>
                <w:szCs w:val="20"/>
                <w:lang w:eastAsia="en-US"/>
              </w:rPr>
              <w:t xml:space="preserve">AIMO </w:t>
            </w:r>
            <w:r w:rsidR="00E94D53">
              <w:rPr>
                <w:rFonts w:ascii="Arial" w:hAnsi="Arial" w:cs="Arial"/>
                <w:sz w:val="20"/>
                <w:szCs w:val="20"/>
                <w:lang w:eastAsia="en-US"/>
              </w:rPr>
              <w:t>course team were advised to look at some</w:t>
            </w:r>
            <w:r w:rsidR="0086371B" w:rsidRPr="0086371B">
              <w:rPr>
                <w:rFonts w:ascii="Arial" w:hAnsi="Arial" w:cs="Arial"/>
                <w:sz w:val="20"/>
                <w:szCs w:val="20"/>
                <w:lang w:eastAsia="en-US"/>
              </w:rPr>
              <w:t xml:space="preserve"> of the </w:t>
            </w:r>
            <w:r w:rsidR="00E94D53">
              <w:rPr>
                <w:rFonts w:ascii="Arial" w:hAnsi="Arial" w:cs="Arial"/>
                <w:sz w:val="20"/>
                <w:szCs w:val="20"/>
                <w:lang w:eastAsia="en-US"/>
              </w:rPr>
              <w:t xml:space="preserve">wording in the </w:t>
            </w:r>
            <w:r w:rsidR="0086371B" w:rsidRPr="0086371B">
              <w:rPr>
                <w:rFonts w:ascii="Arial" w:hAnsi="Arial" w:cs="Arial"/>
                <w:sz w:val="20"/>
                <w:szCs w:val="20"/>
                <w:lang w:eastAsia="en-US"/>
              </w:rPr>
              <w:t xml:space="preserve">learning </w:t>
            </w:r>
            <w:r w:rsidR="006D4AAA" w:rsidRPr="0086371B">
              <w:rPr>
                <w:rFonts w:ascii="Arial" w:hAnsi="Arial" w:cs="Arial"/>
                <w:sz w:val="20"/>
                <w:szCs w:val="20"/>
                <w:lang w:eastAsia="en-US"/>
              </w:rPr>
              <w:t>outcomes</w:t>
            </w:r>
            <w:r w:rsidR="006D4AAA">
              <w:rPr>
                <w:rFonts w:ascii="Arial" w:hAnsi="Arial" w:cs="Arial"/>
                <w:sz w:val="20"/>
                <w:szCs w:val="20"/>
                <w:lang w:eastAsia="en-US"/>
              </w:rPr>
              <w:t>.</w:t>
            </w:r>
          </w:p>
        </w:tc>
      </w:tr>
    </w:tbl>
    <w:p w14:paraId="52383155" w14:textId="77777777" w:rsidR="00444CF1" w:rsidRPr="009F3336" w:rsidRDefault="00444CF1" w:rsidP="00444CF1">
      <w:pPr>
        <w:rPr>
          <w:rFonts w:ascii="Arial" w:hAnsi="Arial" w:cs="Arial"/>
          <w:color w:val="000000"/>
          <w:sz w:val="20"/>
          <w:szCs w:val="20"/>
          <w:lang w:val="en-US" w:eastAsia="en-US"/>
        </w:rPr>
      </w:pPr>
    </w:p>
    <w:p w14:paraId="50C97121" w14:textId="548BA63A" w:rsidR="00444CF1" w:rsidRDefault="00E94D53" w:rsidP="00444CF1">
      <w:pPr>
        <w:numPr>
          <w:ilvl w:val="0"/>
          <w:numId w:val="26"/>
        </w:numPr>
        <w:spacing w:after="120" w:line="276" w:lineRule="auto"/>
        <w:jc w:val="both"/>
        <w:rPr>
          <w:rFonts w:ascii="Arial" w:hAnsi="Arial" w:cs="Arial"/>
          <w:b/>
          <w:sz w:val="20"/>
          <w:szCs w:val="20"/>
          <w:lang w:eastAsia="en-US"/>
        </w:rPr>
      </w:pPr>
      <w:bookmarkStart w:id="1" w:name="_Hlk535570716"/>
      <w:r w:rsidRPr="00E94D53">
        <w:rPr>
          <w:rFonts w:ascii="Arial" w:hAnsi="Arial" w:cs="Arial"/>
          <w:b/>
          <w:sz w:val="20"/>
          <w:szCs w:val="20"/>
          <w:lang w:eastAsia="en-US"/>
        </w:rPr>
        <w:t>MSc Osteopathy (Pre-Registration) – Major modification to suspend programme</w:t>
      </w:r>
      <w:r w:rsidR="00F45D4B">
        <w:rPr>
          <w:rFonts w:ascii="Arial" w:hAnsi="Arial" w:cs="Arial"/>
          <w:b/>
          <w:sz w:val="20"/>
          <w:szCs w:val="20"/>
          <w:lang w:eastAsia="en-US"/>
        </w:rPr>
        <w:t xml:space="preserve"> </w:t>
      </w:r>
      <w:r w:rsidR="00CA2135" w:rsidRPr="009F3336">
        <w:rPr>
          <w:rFonts w:ascii="Arial" w:hAnsi="Arial" w:cs="Arial"/>
          <w:b/>
          <w:i/>
          <w:color w:val="000000"/>
          <w:sz w:val="20"/>
          <w:szCs w:val="20"/>
          <w:lang w:val="en-US" w:eastAsia="en-US"/>
        </w:rPr>
        <w:t>(AC-</w:t>
      </w:r>
      <w:r>
        <w:rPr>
          <w:rFonts w:ascii="Arial" w:hAnsi="Arial" w:cs="Arial"/>
          <w:b/>
          <w:i/>
          <w:color w:val="000000"/>
          <w:sz w:val="20"/>
          <w:szCs w:val="20"/>
          <w:lang w:val="en-US" w:eastAsia="en-US"/>
        </w:rPr>
        <w:t>19-04-07</w:t>
      </w:r>
      <w:r w:rsidR="00CA2135"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02AECA66" w14:textId="77777777" w:rsidTr="009F0F0A">
        <w:tc>
          <w:tcPr>
            <w:tcW w:w="1418" w:type="dxa"/>
          </w:tcPr>
          <w:bookmarkEnd w:id="1"/>
          <w:p w14:paraId="5F47E8A3" w14:textId="7334B2FE"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8.1 Noted</w:t>
            </w:r>
          </w:p>
        </w:tc>
        <w:tc>
          <w:tcPr>
            <w:tcW w:w="9072" w:type="dxa"/>
          </w:tcPr>
          <w:p w14:paraId="64B4AF1D" w14:textId="60253214" w:rsidR="00B177D9" w:rsidRDefault="00AE1D00"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this was a modification to suspend the MSc for 2020/1. This was partly because the programme had been under-recruiting and work had been ongoing to make the course more attractive to students. Previously the course team had been looking to align the teaching more in line with the part-time course so that students, who already came from a professional background, could still practice in their chosen area. </w:t>
            </w:r>
            <w:r w:rsidR="00E94D53" w:rsidRPr="00E94D53">
              <w:rPr>
                <w:rFonts w:ascii="Arial" w:hAnsi="Arial" w:cs="Arial"/>
                <w:sz w:val="20"/>
                <w:szCs w:val="20"/>
                <w:lang w:eastAsia="en-US"/>
              </w:rPr>
              <w:t xml:space="preserve"> </w:t>
            </w:r>
            <w:r w:rsidRPr="00E94D53">
              <w:rPr>
                <w:rFonts w:ascii="Arial" w:hAnsi="Arial" w:cs="Arial"/>
                <w:sz w:val="20"/>
                <w:szCs w:val="20"/>
                <w:lang w:eastAsia="en-US"/>
              </w:rPr>
              <w:t>However,</w:t>
            </w:r>
            <w:r w:rsidR="00E94D53" w:rsidRPr="00E94D53">
              <w:rPr>
                <w:rFonts w:ascii="Arial" w:hAnsi="Arial" w:cs="Arial"/>
                <w:sz w:val="20"/>
                <w:szCs w:val="20"/>
                <w:lang w:eastAsia="en-US"/>
              </w:rPr>
              <w:t xml:space="preserve"> it has been </w:t>
            </w:r>
            <w:r>
              <w:rPr>
                <w:rFonts w:ascii="Arial" w:hAnsi="Arial" w:cs="Arial"/>
                <w:sz w:val="20"/>
                <w:szCs w:val="20"/>
                <w:lang w:eastAsia="en-US"/>
              </w:rPr>
              <w:t xml:space="preserve">decided to pause recruit to conduct </w:t>
            </w:r>
            <w:r w:rsidR="00E94D53" w:rsidRPr="00E94D53">
              <w:rPr>
                <w:rFonts w:ascii="Arial" w:hAnsi="Arial" w:cs="Arial"/>
                <w:sz w:val="20"/>
                <w:szCs w:val="20"/>
                <w:lang w:eastAsia="en-US"/>
              </w:rPr>
              <w:t xml:space="preserve">a wider review. </w:t>
            </w:r>
            <w:r>
              <w:rPr>
                <w:rFonts w:ascii="Arial" w:hAnsi="Arial" w:cs="Arial"/>
                <w:sz w:val="20"/>
                <w:szCs w:val="20"/>
                <w:lang w:eastAsia="en-US"/>
              </w:rPr>
              <w:t>In view of the circumstances, this was f</w:t>
            </w:r>
            <w:r w:rsidR="00E94D53" w:rsidRPr="00E94D53">
              <w:rPr>
                <w:rFonts w:ascii="Arial" w:hAnsi="Arial" w:cs="Arial"/>
                <w:sz w:val="20"/>
                <w:szCs w:val="20"/>
                <w:lang w:eastAsia="en-US"/>
              </w:rPr>
              <w:t xml:space="preserve">ortunate as </w:t>
            </w:r>
            <w:r>
              <w:rPr>
                <w:rFonts w:ascii="Arial" w:hAnsi="Arial" w:cs="Arial"/>
                <w:sz w:val="20"/>
                <w:szCs w:val="20"/>
                <w:lang w:eastAsia="en-US"/>
              </w:rPr>
              <w:t xml:space="preserve">the </w:t>
            </w:r>
            <w:r w:rsidR="00E94D53" w:rsidRPr="00E94D53">
              <w:rPr>
                <w:rFonts w:ascii="Arial" w:hAnsi="Arial" w:cs="Arial"/>
                <w:sz w:val="20"/>
                <w:szCs w:val="20"/>
                <w:lang w:eastAsia="en-US"/>
              </w:rPr>
              <w:t xml:space="preserve">course </w:t>
            </w:r>
            <w:r>
              <w:rPr>
                <w:rFonts w:ascii="Arial" w:hAnsi="Arial" w:cs="Arial"/>
                <w:sz w:val="20"/>
                <w:szCs w:val="20"/>
                <w:lang w:eastAsia="en-US"/>
              </w:rPr>
              <w:t xml:space="preserve">typically </w:t>
            </w:r>
            <w:r w:rsidR="00E94D53" w:rsidRPr="00E94D53">
              <w:rPr>
                <w:rFonts w:ascii="Arial" w:hAnsi="Arial" w:cs="Arial"/>
                <w:sz w:val="20"/>
                <w:szCs w:val="20"/>
                <w:lang w:eastAsia="en-US"/>
              </w:rPr>
              <w:t>start</w:t>
            </w:r>
            <w:r>
              <w:rPr>
                <w:rFonts w:ascii="Arial" w:hAnsi="Arial" w:cs="Arial"/>
                <w:sz w:val="20"/>
                <w:szCs w:val="20"/>
                <w:lang w:eastAsia="en-US"/>
              </w:rPr>
              <w:t>ed</w:t>
            </w:r>
            <w:r w:rsidR="00E94D53" w:rsidRPr="00E94D53">
              <w:rPr>
                <w:rFonts w:ascii="Arial" w:hAnsi="Arial" w:cs="Arial"/>
                <w:sz w:val="20"/>
                <w:szCs w:val="20"/>
                <w:lang w:eastAsia="en-US"/>
              </w:rPr>
              <w:t xml:space="preserve"> early </w:t>
            </w:r>
            <w:r>
              <w:rPr>
                <w:rFonts w:ascii="Arial" w:hAnsi="Arial" w:cs="Arial"/>
                <w:sz w:val="20"/>
                <w:szCs w:val="20"/>
                <w:lang w:eastAsia="en-US"/>
              </w:rPr>
              <w:t xml:space="preserve">at the beginning of August and this </w:t>
            </w:r>
            <w:r w:rsidR="00E94D53" w:rsidRPr="00E94D53">
              <w:rPr>
                <w:rFonts w:ascii="Arial" w:hAnsi="Arial" w:cs="Arial"/>
                <w:sz w:val="20"/>
                <w:szCs w:val="20"/>
                <w:lang w:eastAsia="en-US"/>
              </w:rPr>
              <w:t xml:space="preserve">would be difficult </w:t>
            </w:r>
            <w:r>
              <w:rPr>
                <w:rFonts w:ascii="Arial" w:hAnsi="Arial" w:cs="Arial"/>
                <w:sz w:val="20"/>
                <w:szCs w:val="20"/>
                <w:lang w:eastAsia="en-US"/>
              </w:rPr>
              <w:t xml:space="preserve">in view of the ongoing restrictions. </w:t>
            </w:r>
            <w:r w:rsidR="00E94D53" w:rsidRPr="00E94D53">
              <w:rPr>
                <w:rFonts w:ascii="Arial" w:hAnsi="Arial" w:cs="Arial"/>
                <w:sz w:val="20"/>
                <w:szCs w:val="20"/>
                <w:lang w:eastAsia="en-US"/>
              </w:rPr>
              <w:t>Students with commitments have been contacted.</w:t>
            </w:r>
          </w:p>
        </w:tc>
      </w:tr>
      <w:tr w:rsidR="00B177D9" w14:paraId="78E32B0D" w14:textId="77777777" w:rsidTr="009F0F0A">
        <w:tc>
          <w:tcPr>
            <w:tcW w:w="1418" w:type="dxa"/>
          </w:tcPr>
          <w:p w14:paraId="06975CE3" w14:textId="574E4E5B"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8.2 </w:t>
            </w:r>
            <w:r w:rsidR="00AE1D00">
              <w:rPr>
                <w:rFonts w:ascii="Arial" w:hAnsi="Arial" w:cs="Arial"/>
                <w:sz w:val="20"/>
                <w:szCs w:val="20"/>
                <w:lang w:eastAsia="en-US"/>
              </w:rPr>
              <w:t>Approved</w:t>
            </w:r>
          </w:p>
        </w:tc>
        <w:tc>
          <w:tcPr>
            <w:tcW w:w="9072" w:type="dxa"/>
          </w:tcPr>
          <w:p w14:paraId="77D31BEC" w14:textId="6EE5B366" w:rsidR="00B177D9" w:rsidRDefault="00AE1D00" w:rsidP="009F0F0A">
            <w:pPr>
              <w:spacing w:after="120" w:line="276" w:lineRule="auto"/>
              <w:jc w:val="both"/>
              <w:rPr>
                <w:rFonts w:ascii="Arial" w:hAnsi="Arial" w:cs="Arial"/>
                <w:sz w:val="20"/>
                <w:szCs w:val="20"/>
                <w:lang w:eastAsia="en-US"/>
              </w:rPr>
            </w:pPr>
            <w:r>
              <w:rPr>
                <w:rFonts w:ascii="Arial" w:hAnsi="Arial" w:cs="Arial"/>
                <w:sz w:val="20"/>
                <w:szCs w:val="20"/>
                <w:lang w:eastAsia="en-US"/>
              </w:rPr>
              <w:t>The modification to suspend the programme.</w:t>
            </w:r>
          </w:p>
        </w:tc>
      </w:tr>
    </w:tbl>
    <w:p w14:paraId="0C16BAC6" w14:textId="77777777" w:rsidR="004B2A4A" w:rsidRDefault="004B2A4A" w:rsidP="00444CF1">
      <w:pPr>
        <w:rPr>
          <w:rFonts w:ascii="Arial" w:hAnsi="Arial" w:cs="Arial"/>
          <w:color w:val="000000"/>
          <w:sz w:val="20"/>
          <w:szCs w:val="20"/>
          <w:lang w:val="en-US" w:eastAsia="en-US"/>
        </w:rPr>
      </w:pPr>
    </w:p>
    <w:p w14:paraId="21D3AE8F" w14:textId="23A0A67C" w:rsidR="00E24DA2" w:rsidRDefault="00AE1D00" w:rsidP="00E24DA2">
      <w:pPr>
        <w:numPr>
          <w:ilvl w:val="0"/>
          <w:numId w:val="26"/>
        </w:numPr>
        <w:spacing w:after="120" w:line="276" w:lineRule="auto"/>
        <w:jc w:val="both"/>
        <w:rPr>
          <w:rFonts w:ascii="Arial" w:hAnsi="Arial" w:cs="Arial"/>
          <w:b/>
          <w:sz w:val="20"/>
          <w:szCs w:val="20"/>
          <w:lang w:eastAsia="en-US"/>
        </w:rPr>
      </w:pPr>
      <w:r w:rsidRPr="00AE1D00">
        <w:rPr>
          <w:rFonts w:ascii="Arial" w:hAnsi="Arial" w:cs="Arial"/>
          <w:b/>
          <w:sz w:val="20"/>
          <w:szCs w:val="20"/>
          <w:lang w:eastAsia="en-US"/>
        </w:rPr>
        <w:t>PGCert ACE – Major modification to suspend programme</w:t>
      </w:r>
      <w:r w:rsidR="00E24DA2">
        <w:rPr>
          <w:rFonts w:ascii="Arial" w:hAnsi="Arial" w:cs="Arial"/>
          <w:b/>
          <w:sz w:val="20"/>
          <w:szCs w:val="20"/>
          <w:lang w:eastAsia="en-US"/>
        </w:rPr>
        <w:t xml:space="preserve"> </w:t>
      </w:r>
      <w:r w:rsidR="00E24DA2" w:rsidRPr="009F3336">
        <w:rPr>
          <w:rFonts w:ascii="Arial" w:hAnsi="Arial" w:cs="Arial"/>
          <w:b/>
          <w:i/>
          <w:color w:val="000000"/>
          <w:sz w:val="20"/>
          <w:szCs w:val="20"/>
          <w:lang w:val="en-US" w:eastAsia="en-US"/>
        </w:rPr>
        <w:t>(AC-</w:t>
      </w:r>
      <w:r>
        <w:rPr>
          <w:rFonts w:ascii="Arial" w:hAnsi="Arial" w:cs="Arial"/>
          <w:b/>
          <w:i/>
          <w:color w:val="000000"/>
          <w:sz w:val="20"/>
          <w:szCs w:val="20"/>
          <w:lang w:val="en-US" w:eastAsia="en-US"/>
        </w:rPr>
        <w:t>19-04-08</w:t>
      </w:r>
      <w:r w:rsidR="00E24DA2"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846"/>
        <w:gridCol w:w="9072"/>
      </w:tblGrid>
      <w:tr w:rsidR="00C6336B" w14:paraId="6A78CA83" w14:textId="77777777" w:rsidTr="009F0F0A">
        <w:tc>
          <w:tcPr>
            <w:tcW w:w="572" w:type="dxa"/>
          </w:tcPr>
          <w:p w14:paraId="69C6BD4F" w14:textId="77777777" w:rsidR="00C6336B" w:rsidRDefault="00C6336B" w:rsidP="009F0F0A">
            <w:pPr>
              <w:spacing w:after="120" w:line="276" w:lineRule="auto"/>
              <w:jc w:val="both"/>
              <w:rPr>
                <w:rFonts w:ascii="Arial" w:hAnsi="Arial" w:cs="Arial"/>
                <w:sz w:val="20"/>
                <w:szCs w:val="20"/>
                <w:lang w:eastAsia="en-US"/>
              </w:rPr>
            </w:pPr>
            <w:r>
              <w:rPr>
                <w:rFonts w:ascii="Arial" w:hAnsi="Arial" w:cs="Arial"/>
                <w:sz w:val="20"/>
                <w:szCs w:val="20"/>
                <w:lang w:eastAsia="en-US"/>
              </w:rPr>
              <w:t>a)</w:t>
            </w:r>
          </w:p>
        </w:tc>
        <w:tc>
          <w:tcPr>
            <w:tcW w:w="9918" w:type="dxa"/>
            <w:gridSpan w:val="2"/>
          </w:tcPr>
          <w:p w14:paraId="0859720B" w14:textId="77777777" w:rsidR="00C6336B" w:rsidRPr="005654C4" w:rsidRDefault="00C6336B" w:rsidP="009F0F0A">
            <w:pPr>
              <w:spacing w:after="120" w:line="276" w:lineRule="auto"/>
              <w:jc w:val="both"/>
              <w:rPr>
                <w:rFonts w:ascii="Arial" w:hAnsi="Arial" w:cs="Arial"/>
                <w:sz w:val="20"/>
                <w:szCs w:val="20"/>
                <w:u w:val="single"/>
                <w:lang w:eastAsia="en-US"/>
              </w:rPr>
            </w:pPr>
            <w:r w:rsidRPr="005654C4">
              <w:rPr>
                <w:rFonts w:ascii="Arial" w:hAnsi="Arial" w:cs="Arial"/>
                <w:sz w:val="20"/>
                <w:szCs w:val="20"/>
                <w:u w:val="single"/>
                <w:lang w:eastAsia="en-US"/>
              </w:rPr>
              <w:t>Sub-Item 1</w:t>
            </w:r>
          </w:p>
        </w:tc>
      </w:tr>
      <w:tr w:rsidR="00B177D9" w14:paraId="2818B405" w14:textId="77777777" w:rsidTr="009F0F0A">
        <w:tc>
          <w:tcPr>
            <w:tcW w:w="1418" w:type="dxa"/>
            <w:gridSpan w:val="2"/>
          </w:tcPr>
          <w:p w14:paraId="2E72C081" w14:textId="097BA089"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9.1 Noted</w:t>
            </w:r>
          </w:p>
        </w:tc>
        <w:tc>
          <w:tcPr>
            <w:tcW w:w="9072" w:type="dxa"/>
          </w:tcPr>
          <w:p w14:paraId="034FD12F" w14:textId="0A584E8C" w:rsidR="00B177D9" w:rsidRDefault="00735718"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PGC ACE was being </w:t>
            </w:r>
            <w:r w:rsidR="00AE1D00" w:rsidRPr="00AE1D00">
              <w:rPr>
                <w:rFonts w:ascii="Arial" w:hAnsi="Arial" w:cs="Arial"/>
                <w:sz w:val="20"/>
                <w:szCs w:val="20"/>
                <w:lang w:eastAsia="en-US"/>
              </w:rPr>
              <w:t>suspend</w:t>
            </w:r>
            <w:r>
              <w:rPr>
                <w:rFonts w:ascii="Arial" w:hAnsi="Arial" w:cs="Arial"/>
                <w:sz w:val="20"/>
                <w:szCs w:val="20"/>
                <w:lang w:eastAsia="en-US"/>
              </w:rPr>
              <w:t>ed</w:t>
            </w:r>
            <w:r w:rsidR="00AE1D00" w:rsidRPr="00AE1D00">
              <w:rPr>
                <w:rFonts w:ascii="Arial" w:hAnsi="Arial" w:cs="Arial"/>
                <w:sz w:val="20"/>
                <w:szCs w:val="20"/>
                <w:lang w:eastAsia="en-US"/>
              </w:rPr>
              <w:t xml:space="preserve"> for one cycle</w:t>
            </w:r>
            <w:r>
              <w:rPr>
                <w:rFonts w:ascii="Arial" w:hAnsi="Arial" w:cs="Arial"/>
                <w:sz w:val="20"/>
                <w:szCs w:val="20"/>
                <w:lang w:eastAsia="en-US"/>
              </w:rPr>
              <w:t xml:space="preserve"> as the numbers requiring training were falling so impacted on numbers</w:t>
            </w:r>
            <w:r w:rsidR="00AE1D00" w:rsidRPr="00AE1D00">
              <w:rPr>
                <w:rFonts w:ascii="Arial" w:hAnsi="Arial" w:cs="Arial"/>
                <w:sz w:val="20"/>
                <w:szCs w:val="20"/>
                <w:lang w:eastAsia="en-US"/>
              </w:rPr>
              <w:t xml:space="preserve">. </w:t>
            </w:r>
            <w:r>
              <w:rPr>
                <w:rFonts w:ascii="Arial" w:hAnsi="Arial" w:cs="Arial"/>
                <w:sz w:val="20"/>
                <w:szCs w:val="20"/>
                <w:lang w:eastAsia="en-US"/>
              </w:rPr>
              <w:t>New teaching staff without a teaching qualification were g</w:t>
            </w:r>
            <w:r w:rsidR="00AE1D00" w:rsidRPr="00AE1D00">
              <w:rPr>
                <w:rFonts w:ascii="Arial" w:hAnsi="Arial" w:cs="Arial"/>
                <w:sz w:val="20"/>
                <w:szCs w:val="20"/>
                <w:lang w:eastAsia="en-US"/>
              </w:rPr>
              <w:t>ive</w:t>
            </w:r>
            <w:r>
              <w:rPr>
                <w:rFonts w:ascii="Arial" w:hAnsi="Arial" w:cs="Arial"/>
                <w:sz w:val="20"/>
                <w:szCs w:val="20"/>
                <w:lang w:eastAsia="en-US"/>
              </w:rPr>
              <w:t>n</w:t>
            </w:r>
            <w:r w:rsidR="00AE1D00" w:rsidRPr="00AE1D00">
              <w:rPr>
                <w:rFonts w:ascii="Arial" w:hAnsi="Arial" w:cs="Arial"/>
                <w:sz w:val="20"/>
                <w:szCs w:val="20"/>
                <w:lang w:eastAsia="en-US"/>
              </w:rPr>
              <w:t xml:space="preserve"> two years to gain qualification </w:t>
            </w:r>
            <w:r>
              <w:rPr>
                <w:rFonts w:ascii="Arial" w:hAnsi="Arial" w:cs="Arial"/>
                <w:sz w:val="20"/>
                <w:szCs w:val="20"/>
                <w:lang w:eastAsia="en-US"/>
              </w:rPr>
              <w:t>they would not be affected by this decision.</w:t>
            </w:r>
          </w:p>
        </w:tc>
      </w:tr>
      <w:tr w:rsidR="00B177D9" w14:paraId="5E079C90" w14:textId="77777777" w:rsidTr="009F0F0A">
        <w:tc>
          <w:tcPr>
            <w:tcW w:w="1418" w:type="dxa"/>
            <w:gridSpan w:val="2"/>
          </w:tcPr>
          <w:p w14:paraId="56BEE348" w14:textId="7ADDAB48"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9.2</w:t>
            </w:r>
            <w:r w:rsidR="00735718">
              <w:rPr>
                <w:rFonts w:ascii="Arial" w:hAnsi="Arial" w:cs="Arial"/>
                <w:sz w:val="20"/>
                <w:szCs w:val="20"/>
                <w:lang w:eastAsia="en-US"/>
              </w:rPr>
              <w:t xml:space="preserve"> </w:t>
            </w:r>
            <w:r w:rsidR="00AE1D00">
              <w:rPr>
                <w:rFonts w:ascii="Arial" w:hAnsi="Arial" w:cs="Arial"/>
                <w:sz w:val="20"/>
                <w:szCs w:val="20"/>
                <w:lang w:eastAsia="en-US"/>
              </w:rPr>
              <w:t>Approved</w:t>
            </w:r>
          </w:p>
        </w:tc>
        <w:tc>
          <w:tcPr>
            <w:tcW w:w="9072" w:type="dxa"/>
          </w:tcPr>
          <w:p w14:paraId="74222C3A" w14:textId="54E94EEA" w:rsidR="00B177D9" w:rsidRDefault="00AE1D00" w:rsidP="009F0F0A">
            <w:pPr>
              <w:spacing w:after="120" w:line="276" w:lineRule="auto"/>
              <w:jc w:val="both"/>
              <w:rPr>
                <w:rFonts w:ascii="Arial" w:hAnsi="Arial" w:cs="Arial"/>
                <w:sz w:val="20"/>
                <w:szCs w:val="20"/>
                <w:lang w:eastAsia="en-US"/>
              </w:rPr>
            </w:pPr>
            <w:r w:rsidRPr="00AE1D00">
              <w:rPr>
                <w:rFonts w:ascii="Arial" w:hAnsi="Arial" w:cs="Arial"/>
                <w:sz w:val="20"/>
                <w:szCs w:val="20"/>
                <w:lang w:eastAsia="en-US"/>
              </w:rPr>
              <w:t>The modification to suspend the programme.</w:t>
            </w:r>
          </w:p>
        </w:tc>
      </w:tr>
    </w:tbl>
    <w:p w14:paraId="2B992E9A" w14:textId="77777777" w:rsidR="00441B49" w:rsidRDefault="00441B49" w:rsidP="004B2A4A">
      <w:pPr>
        <w:ind w:left="1440" w:hanging="1440"/>
        <w:rPr>
          <w:rFonts w:ascii="Arial" w:hAnsi="Arial" w:cs="Arial"/>
          <w:color w:val="000000"/>
          <w:sz w:val="20"/>
          <w:szCs w:val="20"/>
          <w:lang w:val="en-US" w:eastAsia="en-US"/>
        </w:rPr>
      </w:pPr>
    </w:p>
    <w:p w14:paraId="70310CBC" w14:textId="6C84C476" w:rsidR="004B2A4A" w:rsidRPr="00E24DA2" w:rsidRDefault="00235F6A" w:rsidP="004B2A4A">
      <w:pPr>
        <w:numPr>
          <w:ilvl w:val="0"/>
          <w:numId w:val="26"/>
        </w:numPr>
        <w:spacing w:after="120" w:line="276" w:lineRule="auto"/>
        <w:jc w:val="both"/>
        <w:rPr>
          <w:rFonts w:ascii="Arial" w:hAnsi="Arial" w:cs="Arial"/>
          <w:b/>
          <w:sz w:val="20"/>
          <w:szCs w:val="20"/>
          <w:lang w:eastAsia="en-US"/>
        </w:rPr>
      </w:pPr>
      <w:r w:rsidRPr="00235F6A">
        <w:rPr>
          <w:rFonts w:ascii="Arial" w:hAnsi="Arial" w:cs="Arial"/>
          <w:b/>
          <w:bCs/>
          <w:sz w:val="20"/>
          <w:szCs w:val="20"/>
        </w:rPr>
        <w:t>Herbal Medicine Course Proposal Update</w:t>
      </w:r>
      <w:r w:rsidR="00E24DA2">
        <w:rPr>
          <w:rFonts w:ascii="Arial" w:hAnsi="Arial" w:cs="Arial"/>
          <w:b/>
          <w:sz w:val="20"/>
          <w:szCs w:val="20"/>
          <w:lang w:eastAsia="en-US"/>
        </w:rPr>
        <w:t xml:space="preserve"> </w:t>
      </w:r>
      <w:r w:rsidR="00E24DA2" w:rsidRPr="009F3336">
        <w:rPr>
          <w:rFonts w:ascii="Arial" w:hAnsi="Arial" w:cs="Arial"/>
          <w:b/>
          <w:i/>
          <w:color w:val="000000"/>
          <w:sz w:val="20"/>
          <w:szCs w:val="20"/>
          <w:lang w:val="en-US" w:eastAsia="en-US"/>
        </w:rPr>
        <w:t>(AC-</w:t>
      </w:r>
      <w:r>
        <w:rPr>
          <w:rFonts w:ascii="Arial" w:hAnsi="Arial" w:cs="Arial"/>
          <w:b/>
          <w:i/>
          <w:color w:val="000000"/>
          <w:sz w:val="20"/>
          <w:szCs w:val="20"/>
          <w:lang w:val="en-US" w:eastAsia="en-US"/>
        </w:rPr>
        <w:t>19-04-09</w:t>
      </w:r>
      <w:r w:rsidR="00E24DA2"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846"/>
        <w:gridCol w:w="9072"/>
      </w:tblGrid>
      <w:tr w:rsidR="00C6336B" w14:paraId="4980593B" w14:textId="77777777" w:rsidTr="009F0F0A">
        <w:tc>
          <w:tcPr>
            <w:tcW w:w="572" w:type="dxa"/>
          </w:tcPr>
          <w:p w14:paraId="42000806" w14:textId="77777777" w:rsidR="00C6336B" w:rsidRDefault="00C6336B" w:rsidP="009F0F0A">
            <w:pPr>
              <w:spacing w:after="120" w:line="276" w:lineRule="auto"/>
              <w:jc w:val="both"/>
              <w:rPr>
                <w:rFonts w:ascii="Arial" w:hAnsi="Arial" w:cs="Arial"/>
                <w:sz w:val="20"/>
                <w:szCs w:val="20"/>
                <w:lang w:eastAsia="en-US"/>
              </w:rPr>
            </w:pPr>
            <w:r>
              <w:rPr>
                <w:rFonts w:ascii="Arial" w:hAnsi="Arial" w:cs="Arial"/>
                <w:sz w:val="20"/>
                <w:szCs w:val="20"/>
                <w:lang w:eastAsia="en-US"/>
              </w:rPr>
              <w:t>a)</w:t>
            </w:r>
          </w:p>
        </w:tc>
        <w:tc>
          <w:tcPr>
            <w:tcW w:w="9918" w:type="dxa"/>
            <w:gridSpan w:val="2"/>
          </w:tcPr>
          <w:p w14:paraId="1640A82C" w14:textId="77777777" w:rsidR="00C6336B" w:rsidRPr="005654C4" w:rsidRDefault="00C6336B" w:rsidP="009F0F0A">
            <w:pPr>
              <w:spacing w:after="120" w:line="276" w:lineRule="auto"/>
              <w:jc w:val="both"/>
              <w:rPr>
                <w:rFonts w:ascii="Arial" w:hAnsi="Arial" w:cs="Arial"/>
                <w:sz w:val="20"/>
                <w:szCs w:val="20"/>
                <w:u w:val="single"/>
                <w:lang w:eastAsia="en-US"/>
              </w:rPr>
            </w:pPr>
            <w:r w:rsidRPr="005654C4">
              <w:rPr>
                <w:rFonts w:ascii="Arial" w:hAnsi="Arial" w:cs="Arial"/>
                <w:sz w:val="20"/>
                <w:szCs w:val="20"/>
                <w:u w:val="single"/>
                <w:lang w:eastAsia="en-US"/>
              </w:rPr>
              <w:t>Sub-Item 1</w:t>
            </w:r>
          </w:p>
        </w:tc>
      </w:tr>
      <w:tr w:rsidR="00B177D9" w14:paraId="7093FA7E" w14:textId="77777777" w:rsidTr="009F0F0A">
        <w:tc>
          <w:tcPr>
            <w:tcW w:w="1418" w:type="dxa"/>
            <w:gridSpan w:val="2"/>
          </w:tcPr>
          <w:p w14:paraId="1BF66A8C" w14:textId="30048BA3"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lastRenderedPageBreak/>
              <w:t>10.1 Noted</w:t>
            </w:r>
          </w:p>
        </w:tc>
        <w:tc>
          <w:tcPr>
            <w:tcW w:w="9072" w:type="dxa"/>
          </w:tcPr>
          <w:p w14:paraId="576248E9" w14:textId="46AE0592" w:rsidR="00B177D9" w:rsidRDefault="00235F6A"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development of this programme had been </w:t>
            </w:r>
            <w:r w:rsidRPr="00235F6A">
              <w:rPr>
                <w:rFonts w:ascii="Arial" w:hAnsi="Arial" w:cs="Arial"/>
                <w:sz w:val="20"/>
                <w:szCs w:val="20"/>
                <w:lang w:eastAsia="en-US"/>
              </w:rPr>
              <w:t>suspe</w:t>
            </w:r>
            <w:r>
              <w:rPr>
                <w:rFonts w:ascii="Arial" w:hAnsi="Arial" w:cs="Arial"/>
                <w:sz w:val="20"/>
                <w:szCs w:val="20"/>
                <w:lang w:eastAsia="en-US"/>
              </w:rPr>
              <w:t>nded</w:t>
            </w:r>
            <w:r w:rsidRPr="00235F6A">
              <w:rPr>
                <w:rFonts w:ascii="Arial" w:hAnsi="Arial" w:cs="Arial"/>
                <w:sz w:val="20"/>
                <w:szCs w:val="20"/>
                <w:lang w:eastAsia="en-US"/>
              </w:rPr>
              <w:t xml:space="preserve"> as </w:t>
            </w:r>
            <w:r>
              <w:rPr>
                <w:rFonts w:ascii="Arial" w:hAnsi="Arial" w:cs="Arial"/>
                <w:sz w:val="20"/>
                <w:szCs w:val="20"/>
                <w:lang w:eastAsia="en-US"/>
              </w:rPr>
              <w:t xml:space="preserve">it was felt that this was </w:t>
            </w:r>
            <w:r w:rsidRPr="00235F6A">
              <w:rPr>
                <w:rFonts w:ascii="Arial" w:hAnsi="Arial" w:cs="Arial"/>
                <w:sz w:val="20"/>
                <w:szCs w:val="20"/>
                <w:lang w:eastAsia="en-US"/>
              </w:rPr>
              <w:t>not aligned with UCO strategy</w:t>
            </w:r>
            <w:r>
              <w:rPr>
                <w:rFonts w:ascii="Arial" w:hAnsi="Arial" w:cs="Arial"/>
                <w:sz w:val="20"/>
                <w:szCs w:val="20"/>
                <w:lang w:eastAsia="en-US"/>
              </w:rPr>
              <w:t xml:space="preserve">, in view of development of links to </w:t>
            </w:r>
            <w:r w:rsidRPr="00235F6A">
              <w:rPr>
                <w:rFonts w:ascii="Arial" w:hAnsi="Arial" w:cs="Arial"/>
                <w:sz w:val="20"/>
                <w:szCs w:val="20"/>
                <w:lang w:eastAsia="en-US"/>
              </w:rPr>
              <w:t>HCPC</w:t>
            </w:r>
            <w:r>
              <w:rPr>
                <w:rFonts w:ascii="Arial" w:hAnsi="Arial" w:cs="Arial"/>
                <w:sz w:val="20"/>
                <w:szCs w:val="20"/>
                <w:lang w:eastAsia="en-US"/>
              </w:rPr>
              <w:t>.</w:t>
            </w:r>
            <w:r w:rsidRPr="00235F6A">
              <w:rPr>
                <w:rFonts w:ascii="Arial" w:hAnsi="Arial" w:cs="Arial"/>
                <w:sz w:val="20"/>
                <w:szCs w:val="20"/>
                <w:lang w:eastAsia="en-US"/>
              </w:rPr>
              <w:t xml:space="preserve"> Expand the idea of working more broadly. </w:t>
            </w:r>
          </w:p>
        </w:tc>
      </w:tr>
      <w:tr w:rsidR="00B177D9" w14:paraId="3CC72FE3" w14:textId="77777777" w:rsidTr="009F0F0A">
        <w:tc>
          <w:tcPr>
            <w:tcW w:w="1418" w:type="dxa"/>
            <w:gridSpan w:val="2"/>
          </w:tcPr>
          <w:p w14:paraId="77FDAA88" w14:textId="47CDF559"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10.2 Noted</w:t>
            </w:r>
          </w:p>
        </w:tc>
        <w:tc>
          <w:tcPr>
            <w:tcW w:w="9072" w:type="dxa"/>
          </w:tcPr>
          <w:p w14:paraId="59841FDC" w14:textId="0F7CB7C0" w:rsidR="00B177D9" w:rsidRDefault="00235F6A"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the UCO’s a</w:t>
            </w:r>
            <w:r w:rsidRPr="00235F6A">
              <w:rPr>
                <w:rFonts w:ascii="Arial" w:hAnsi="Arial" w:cs="Arial"/>
                <w:sz w:val="20"/>
                <w:szCs w:val="20"/>
                <w:lang w:eastAsia="en-US"/>
              </w:rPr>
              <w:t xml:space="preserve">rticles refer to </w:t>
            </w:r>
            <w:r>
              <w:rPr>
                <w:rFonts w:ascii="Arial" w:hAnsi="Arial" w:cs="Arial"/>
                <w:sz w:val="20"/>
                <w:szCs w:val="20"/>
                <w:lang w:eastAsia="en-US"/>
              </w:rPr>
              <w:t>“</w:t>
            </w:r>
            <w:r w:rsidRPr="00235F6A">
              <w:rPr>
                <w:rFonts w:ascii="Arial" w:hAnsi="Arial" w:cs="Arial"/>
                <w:sz w:val="20"/>
                <w:szCs w:val="20"/>
                <w:lang w:eastAsia="en-US"/>
              </w:rPr>
              <w:t>Regulated Healthcare</w:t>
            </w:r>
            <w:r>
              <w:rPr>
                <w:rFonts w:ascii="Arial" w:hAnsi="Arial" w:cs="Arial"/>
                <w:sz w:val="20"/>
                <w:szCs w:val="20"/>
                <w:lang w:eastAsia="en-US"/>
              </w:rPr>
              <w:t>”</w:t>
            </w:r>
            <w:r w:rsidRPr="00235F6A">
              <w:rPr>
                <w:rFonts w:ascii="Arial" w:hAnsi="Arial" w:cs="Arial"/>
                <w:sz w:val="20"/>
                <w:szCs w:val="20"/>
                <w:lang w:eastAsia="en-US"/>
              </w:rPr>
              <w:t xml:space="preserve"> </w:t>
            </w:r>
            <w:r>
              <w:rPr>
                <w:rFonts w:ascii="Arial" w:hAnsi="Arial" w:cs="Arial"/>
                <w:sz w:val="20"/>
                <w:szCs w:val="20"/>
                <w:lang w:eastAsia="en-US"/>
              </w:rPr>
              <w:t xml:space="preserve">although it was hoped that this could be expanded to include more broader areas linked to </w:t>
            </w:r>
            <w:r w:rsidRPr="00235F6A">
              <w:rPr>
                <w:rFonts w:ascii="Arial" w:hAnsi="Arial" w:cs="Arial"/>
                <w:sz w:val="20"/>
                <w:szCs w:val="20"/>
                <w:lang w:eastAsia="en-US"/>
              </w:rPr>
              <w:t>well-being and health promotion</w:t>
            </w:r>
            <w:r>
              <w:rPr>
                <w:rFonts w:ascii="Arial" w:hAnsi="Arial" w:cs="Arial"/>
                <w:sz w:val="20"/>
                <w:szCs w:val="20"/>
                <w:lang w:eastAsia="en-US"/>
              </w:rPr>
              <w:t xml:space="preserve"> in the future</w:t>
            </w:r>
            <w:r w:rsidRPr="00235F6A">
              <w:rPr>
                <w:rFonts w:ascii="Arial" w:hAnsi="Arial" w:cs="Arial"/>
                <w:sz w:val="20"/>
                <w:szCs w:val="20"/>
                <w:lang w:eastAsia="en-US"/>
              </w:rPr>
              <w:t>.</w:t>
            </w:r>
          </w:p>
        </w:tc>
      </w:tr>
      <w:tr w:rsidR="00B177D9" w14:paraId="78EB64CF" w14:textId="77777777" w:rsidTr="009F0F0A">
        <w:tc>
          <w:tcPr>
            <w:tcW w:w="1418" w:type="dxa"/>
            <w:gridSpan w:val="2"/>
          </w:tcPr>
          <w:p w14:paraId="4084DFB2" w14:textId="1F0126CB"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10.3 Noted</w:t>
            </w:r>
          </w:p>
        </w:tc>
        <w:tc>
          <w:tcPr>
            <w:tcW w:w="9072" w:type="dxa"/>
          </w:tcPr>
          <w:p w14:paraId="44868D66" w14:textId="3AF636F0" w:rsidR="00B177D9" w:rsidRDefault="00235F6A"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UCO </w:t>
            </w:r>
            <w:r w:rsidRPr="00235F6A">
              <w:rPr>
                <w:rFonts w:ascii="Arial" w:hAnsi="Arial" w:cs="Arial"/>
                <w:sz w:val="20"/>
                <w:szCs w:val="20"/>
                <w:lang w:eastAsia="en-US"/>
              </w:rPr>
              <w:t xml:space="preserve">Board </w:t>
            </w:r>
            <w:r>
              <w:rPr>
                <w:rFonts w:ascii="Arial" w:hAnsi="Arial" w:cs="Arial"/>
                <w:sz w:val="20"/>
                <w:szCs w:val="20"/>
                <w:lang w:eastAsia="en-US"/>
              </w:rPr>
              <w:t xml:space="preserve">was </w:t>
            </w:r>
            <w:r w:rsidR="00F6487C">
              <w:rPr>
                <w:rFonts w:ascii="Arial" w:hAnsi="Arial" w:cs="Arial"/>
                <w:sz w:val="20"/>
                <w:szCs w:val="20"/>
                <w:lang w:eastAsia="en-US"/>
              </w:rPr>
              <w:t xml:space="preserve">interested at </w:t>
            </w:r>
            <w:r w:rsidRPr="00235F6A">
              <w:rPr>
                <w:rFonts w:ascii="Arial" w:hAnsi="Arial" w:cs="Arial"/>
                <w:sz w:val="20"/>
                <w:szCs w:val="20"/>
                <w:lang w:eastAsia="en-US"/>
              </w:rPr>
              <w:t>looking a</w:t>
            </w:r>
            <w:r>
              <w:rPr>
                <w:rFonts w:ascii="Arial" w:hAnsi="Arial" w:cs="Arial"/>
                <w:sz w:val="20"/>
                <w:szCs w:val="20"/>
                <w:lang w:eastAsia="en-US"/>
              </w:rPr>
              <w:t>t</w:t>
            </w:r>
            <w:r w:rsidRPr="00235F6A">
              <w:rPr>
                <w:rFonts w:ascii="Arial" w:hAnsi="Arial" w:cs="Arial"/>
                <w:sz w:val="20"/>
                <w:szCs w:val="20"/>
                <w:lang w:eastAsia="en-US"/>
              </w:rPr>
              <w:t xml:space="preserve"> </w:t>
            </w:r>
            <w:r w:rsidR="00F6487C">
              <w:rPr>
                <w:rFonts w:ascii="Arial" w:hAnsi="Arial" w:cs="Arial"/>
                <w:sz w:val="20"/>
                <w:szCs w:val="20"/>
                <w:lang w:eastAsia="en-US"/>
              </w:rPr>
              <w:t xml:space="preserve">the needs of </w:t>
            </w:r>
            <w:r w:rsidRPr="00235F6A">
              <w:rPr>
                <w:rFonts w:ascii="Arial" w:hAnsi="Arial" w:cs="Arial"/>
                <w:sz w:val="20"/>
                <w:szCs w:val="20"/>
                <w:lang w:eastAsia="en-US"/>
              </w:rPr>
              <w:t xml:space="preserve">shareholders and </w:t>
            </w:r>
            <w:r w:rsidR="00F6487C">
              <w:rPr>
                <w:rFonts w:ascii="Arial" w:hAnsi="Arial" w:cs="Arial"/>
                <w:sz w:val="20"/>
                <w:szCs w:val="20"/>
                <w:lang w:eastAsia="en-US"/>
              </w:rPr>
              <w:t xml:space="preserve">this afforded an opportunity to look at the </w:t>
            </w:r>
            <w:r w:rsidRPr="00235F6A">
              <w:rPr>
                <w:rFonts w:ascii="Arial" w:hAnsi="Arial" w:cs="Arial"/>
                <w:sz w:val="20"/>
                <w:szCs w:val="20"/>
                <w:lang w:eastAsia="en-US"/>
              </w:rPr>
              <w:t xml:space="preserve">articles </w:t>
            </w:r>
            <w:r w:rsidR="00F6487C">
              <w:rPr>
                <w:rFonts w:ascii="Arial" w:hAnsi="Arial" w:cs="Arial"/>
                <w:sz w:val="20"/>
                <w:szCs w:val="20"/>
                <w:lang w:eastAsia="en-US"/>
              </w:rPr>
              <w:t>more closely.</w:t>
            </w:r>
          </w:p>
        </w:tc>
      </w:tr>
    </w:tbl>
    <w:p w14:paraId="05C7FAA3" w14:textId="77777777" w:rsidR="004B2A4A" w:rsidRDefault="004B2A4A" w:rsidP="00444CF1">
      <w:pPr>
        <w:rPr>
          <w:rFonts w:ascii="Arial" w:hAnsi="Arial" w:cs="Arial"/>
          <w:color w:val="000000"/>
          <w:sz w:val="20"/>
          <w:szCs w:val="20"/>
          <w:lang w:val="en-US" w:eastAsia="en-US"/>
        </w:rPr>
      </w:pPr>
    </w:p>
    <w:p w14:paraId="4AA7A7A7" w14:textId="6FBC44AF" w:rsidR="00E24DA2" w:rsidRPr="00E24DA2" w:rsidRDefault="00F6487C" w:rsidP="00E24DA2">
      <w:pPr>
        <w:numPr>
          <w:ilvl w:val="0"/>
          <w:numId w:val="26"/>
        </w:numPr>
        <w:spacing w:after="120" w:line="276" w:lineRule="auto"/>
        <w:jc w:val="both"/>
        <w:rPr>
          <w:rFonts w:ascii="Arial" w:hAnsi="Arial" w:cs="Arial"/>
          <w:b/>
          <w:sz w:val="20"/>
          <w:szCs w:val="20"/>
          <w:lang w:eastAsia="en-US"/>
        </w:rPr>
      </w:pPr>
      <w:r w:rsidRPr="00F6487C">
        <w:rPr>
          <w:rFonts w:ascii="Arial" w:hAnsi="Arial" w:cs="Arial"/>
          <w:b/>
          <w:sz w:val="20"/>
          <w:szCs w:val="20"/>
          <w:lang w:eastAsia="en-US"/>
        </w:rPr>
        <w:t>Repeal of Compensation and Condonement Policy</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0519E943" w14:textId="77777777" w:rsidTr="009F0F0A">
        <w:tc>
          <w:tcPr>
            <w:tcW w:w="1418" w:type="dxa"/>
          </w:tcPr>
          <w:p w14:paraId="6483AB9A" w14:textId="448AF6BE"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11.1 Noted</w:t>
            </w:r>
          </w:p>
        </w:tc>
        <w:tc>
          <w:tcPr>
            <w:tcW w:w="9072" w:type="dxa"/>
          </w:tcPr>
          <w:p w14:paraId="2A5B2151" w14:textId="78C7A6FF" w:rsidR="00B177D9" w:rsidRDefault="00F6487C"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this item would be deferred as it had not gone through student consultation yet</w:t>
            </w:r>
            <w:r w:rsidRPr="00F6487C">
              <w:rPr>
                <w:rFonts w:ascii="Arial" w:hAnsi="Arial" w:cs="Arial"/>
                <w:sz w:val="20"/>
                <w:szCs w:val="20"/>
                <w:lang w:eastAsia="en-US"/>
              </w:rPr>
              <w:t xml:space="preserve">. </w:t>
            </w:r>
            <w:r>
              <w:rPr>
                <w:rFonts w:ascii="Arial" w:hAnsi="Arial" w:cs="Arial"/>
                <w:sz w:val="20"/>
                <w:szCs w:val="20"/>
                <w:lang w:eastAsia="en-US"/>
              </w:rPr>
              <w:t>This was important as the proposal affected 1</w:t>
            </w:r>
            <w:r w:rsidRPr="00F6487C">
              <w:rPr>
                <w:rFonts w:ascii="Arial" w:hAnsi="Arial" w:cs="Arial"/>
                <w:sz w:val="20"/>
                <w:szCs w:val="20"/>
                <w:vertAlign w:val="superscript"/>
                <w:lang w:eastAsia="en-US"/>
              </w:rPr>
              <w:t>st</w:t>
            </w:r>
            <w:r>
              <w:rPr>
                <w:rFonts w:ascii="Arial" w:hAnsi="Arial" w:cs="Arial"/>
                <w:sz w:val="20"/>
                <w:szCs w:val="20"/>
                <w:lang w:eastAsia="en-US"/>
              </w:rPr>
              <w:t xml:space="preserve"> and 2</w:t>
            </w:r>
            <w:r w:rsidRPr="00F6487C">
              <w:rPr>
                <w:rFonts w:ascii="Arial" w:hAnsi="Arial" w:cs="Arial"/>
                <w:sz w:val="20"/>
                <w:szCs w:val="20"/>
                <w:vertAlign w:val="superscript"/>
                <w:lang w:eastAsia="en-US"/>
              </w:rPr>
              <w:t>nd</w:t>
            </w:r>
            <w:r>
              <w:rPr>
                <w:rFonts w:ascii="Arial" w:hAnsi="Arial" w:cs="Arial"/>
                <w:sz w:val="20"/>
                <w:szCs w:val="20"/>
                <w:lang w:eastAsia="en-US"/>
              </w:rPr>
              <w:t xml:space="preserve"> years, who would previously benefit from compensation, which awarded credit for certain units meeting the eligibility criteria, even though these had been failed. </w:t>
            </w:r>
          </w:p>
        </w:tc>
      </w:tr>
      <w:tr w:rsidR="00B177D9" w14:paraId="449520E6" w14:textId="77777777" w:rsidTr="009F0F0A">
        <w:tc>
          <w:tcPr>
            <w:tcW w:w="1418" w:type="dxa"/>
          </w:tcPr>
          <w:p w14:paraId="4E1651BB" w14:textId="1D97A3AE"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11.2 Noted</w:t>
            </w:r>
          </w:p>
        </w:tc>
        <w:tc>
          <w:tcPr>
            <w:tcW w:w="9072" w:type="dxa"/>
          </w:tcPr>
          <w:p w14:paraId="494A5B15" w14:textId="17B5D851" w:rsidR="00B177D9" w:rsidRDefault="00F6487C"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It was noted that although new students would not have been subject to the regulations, these are published so could be considered a material change. </w:t>
            </w:r>
          </w:p>
        </w:tc>
      </w:tr>
      <w:tr w:rsidR="00B177D9" w14:paraId="58A155D3" w14:textId="77777777" w:rsidTr="009F0F0A">
        <w:tc>
          <w:tcPr>
            <w:tcW w:w="1418" w:type="dxa"/>
          </w:tcPr>
          <w:p w14:paraId="281C0374" w14:textId="5CB63691"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11.3 </w:t>
            </w:r>
            <w:r w:rsidR="00F6487C">
              <w:rPr>
                <w:rFonts w:ascii="Arial" w:hAnsi="Arial" w:cs="Arial"/>
                <w:sz w:val="20"/>
                <w:szCs w:val="20"/>
                <w:lang w:eastAsia="en-US"/>
              </w:rPr>
              <w:t>Agreed</w:t>
            </w:r>
          </w:p>
        </w:tc>
        <w:tc>
          <w:tcPr>
            <w:tcW w:w="9072" w:type="dxa"/>
          </w:tcPr>
          <w:p w14:paraId="55BD4232" w14:textId="021F432D" w:rsidR="00B177D9" w:rsidRDefault="00F6487C"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this policy would need to come back to the Academic Council for detailed consideration during the next academic year, which would give time for student consultation. This was not necessarily a bad thing as the changes had been introduced relatively recently and therefore an extra year would give time for more feedback to be available.</w:t>
            </w:r>
          </w:p>
        </w:tc>
      </w:tr>
    </w:tbl>
    <w:p w14:paraId="23EF0EAD" w14:textId="77777777" w:rsidR="00B177D9" w:rsidRDefault="00B177D9" w:rsidP="00D41CE7">
      <w:pPr>
        <w:ind w:left="1440" w:hanging="1440"/>
        <w:rPr>
          <w:rFonts w:ascii="Arial" w:hAnsi="Arial" w:cs="Arial"/>
          <w:color w:val="000000"/>
          <w:sz w:val="20"/>
          <w:szCs w:val="20"/>
          <w:lang w:val="en-US" w:eastAsia="en-US"/>
        </w:rPr>
      </w:pPr>
    </w:p>
    <w:p w14:paraId="147EC802" w14:textId="5E1A25BB" w:rsidR="00B177D9" w:rsidRPr="00E24DA2" w:rsidRDefault="00F6487C" w:rsidP="00B177D9">
      <w:pPr>
        <w:numPr>
          <w:ilvl w:val="0"/>
          <w:numId w:val="26"/>
        </w:numPr>
        <w:spacing w:after="120" w:line="276" w:lineRule="auto"/>
        <w:jc w:val="both"/>
        <w:rPr>
          <w:rFonts w:ascii="Arial" w:hAnsi="Arial" w:cs="Arial"/>
          <w:b/>
          <w:sz w:val="20"/>
          <w:szCs w:val="20"/>
          <w:lang w:eastAsia="en-US"/>
        </w:rPr>
      </w:pPr>
      <w:r w:rsidRPr="00F6487C">
        <w:rPr>
          <w:rFonts w:ascii="Arial" w:hAnsi="Arial" w:cs="Arial"/>
          <w:b/>
          <w:sz w:val="20"/>
          <w:szCs w:val="20"/>
          <w:lang w:eastAsia="en-US"/>
        </w:rPr>
        <w:t>Revised Terms of Reference – Board of Examiner and Revisions to AQF Section 12</w:t>
      </w:r>
      <w:r w:rsidRPr="00F6487C">
        <w:rPr>
          <w:rFonts w:ascii="Arial" w:hAnsi="Arial" w:cs="Arial"/>
          <w:b/>
          <w:i/>
          <w:sz w:val="20"/>
          <w:szCs w:val="20"/>
          <w:lang w:val="en-US" w:eastAsia="en-US"/>
        </w:rPr>
        <w:t xml:space="preserve"> </w:t>
      </w:r>
      <w:r w:rsidR="00B177D9" w:rsidRPr="009F3336">
        <w:rPr>
          <w:rFonts w:ascii="Arial" w:hAnsi="Arial" w:cs="Arial"/>
          <w:b/>
          <w:i/>
          <w:color w:val="000000"/>
          <w:sz w:val="20"/>
          <w:szCs w:val="20"/>
          <w:lang w:val="en-US" w:eastAsia="en-US"/>
        </w:rPr>
        <w:t>(</w:t>
      </w:r>
      <w:r w:rsidRPr="00F6487C">
        <w:rPr>
          <w:rFonts w:ascii="Arial" w:hAnsi="Arial" w:cs="Arial"/>
          <w:b/>
          <w:i/>
          <w:color w:val="000000"/>
          <w:sz w:val="20"/>
          <w:szCs w:val="20"/>
          <w:lang w:eastAsia="en-US"/>
        </w:rPr>
        <w:t>AC-19-04-10</w:t>
      </w:r>
      <w:r w:rsidR="00B177D9"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5A3417BB" w14:textId="77777777" w:rsidTr="009F0F0A">
        <w:tc>
          <w:tcPr>
            <w:tcW w:w="1418" w:type="dxa"/>
          </w:tcPr>
          <w:p w14:paraId="5ECBC0DA" w14:textId="214F1306"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2</w:t>
            </w:r>
            <w:r>
              <w:rPr>
                <w:rFonts w:ascii="Arial" w:hAnsi="Arial" w:cs="Arial"/>
                <w:sz w:val="20"/>
                <w:szCs w:val="20"/>
                <w:lang w:eastAsia="en-US"/>
              </w:rPr>
              <w:t>.1 Noted</w:t>
            </w:r>
          </w:p>
        </w:tc>
        <w:tc>
          <w:tcPr>
            <w:tcW w:w="9072" w:type="dxa"/>
          </w:tcPr>
          <w:p w14:paraId="49B25A04" w14:textId="1D97EDF0" w:rsidR="00B177D9" w:rsidRDefault="00F6487C" w:rsidP="009F0F0A">
            <w:pPr>
              <w:spacing w:after="120" w:line="276" w:lineRule="auto"/>
              <w:jc w:val="both"/>
              <w:rPr>
                <w:rFonts w:ascii="Arial" w:hAnsi="Arial" w:cs="Arial"/>
                <w:sz w:val="20"/>
                <w:szCs w:val="20"/>
                <w:lang w:eastAsia="en-US"/>
              </w:rPr>
            </w:pPr>
            <w:r>
              <w:rPr>
                <w:rFonts w:ascii="Arial" w:hAnsi="Arial" w:cs="Arial"/>
                <w:sz w:val="20"/>
                <w:szCs w:val="20"/>
                <w:lang w:eastAsia="en-US"/>
              </w:rPr>
              <w:t>Th</w:t>
            </w:r>
            <w:r w:rsidR="009F0F0A">
              <w:rPr>
                <w:rFonts w:ascii="Arial" w:hAnsi="Arial" w:cs="Arial"/>
                <w:sz w:val="20"/>
                <w:szCs w:val="20"/>
                <w:lang w:eastAsia="en-US"/>
              </w:rPr>
              <w:t>at</w:t>
            </w:r>
            <w:r>
              <w:rPr>
                <w:rFonts w:ascii="Arial" w:hAnsi="Arial" w:cs="Arial"/>
                <w:sz w:val="20"/>
                <w:szCs w:val="20"/>
                <w:lang w:eastAsia="en-US"/>
              </w:rPr>
              <w:t xml:space="preserve"> the</w:t>
            </w:r>
            <w:r w:rsidR="009F0F0A">
              <w:rPr>
                <w:rFonts w:ascii="Arial" w:hAnsi="Arial" w:cs="Arial"/>
                <w:sz w:val="20"/>
                <w:szCs w:val="20"/>
                <w:lang w:eastAsia="en-US"/>
              </w:rPr>
              <w:t xml:space="preserve"> terms of reference and AQF regulations were essentially being updated to remove references to the University of Bedfordshire, which was no longer relevant. For example, the Chair of the Board of Examiners is now from another HE Provider rather than University of Bedfordshire. </w:t>
            </w:r>
          </w:p>
        </w:tc>
      </w:tr>
      <w:tr w:rsidR="00B177D9" w14:paraId="65C92A80" w14:textId="77777777" w:rsidTr="009F0F0A">
        <w:tc>
          <w:tcPr>
            <w:tcW w:w="1418" w:type="dxa"/>
          </w:tcPr>
          <w:p w14:paraId="670FA837" w14:textId="73E640E1"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9F0F0A">
              <w:rPr>
                <w:rFonts w:ascii="Arial" w:hAnsi="Arial" w:cs="Arial"/>
                <w:sz w:val="20"/>
                <w:szCs w:val="20"/>
                <w:lang w:eastAsia="en-US"/>
              </w:rPr>
              <w:t>2</w:t>
            </w:r>
            <w:r>
              <w:rPr>
                <w:rFonts w:ascii="Arial" w:hAnsi="Arial" w:cs="Arial"/>
                <w:sz w:val="20"/>
                <w:szCs w:val="20"/>
                <w:lang w:eastAsia="en-US"/>
              </w:rPr>
              <w:t>.</w:t>
            </w:r>
            <w:r w:rsidR="009F0F0A">
              <w:rPr>
                <w:rFonts w:ascii="Arial" w:hAnsi="Arial" w:cs="Arial"/>
                <w:sz w:val="20"/>
                <w:szCs w:val="20"/>
                <w:lang w:eastAsia="en-US"/>
              </w:rPr>
              <w:t>2</w:t>
            </w:r>
            <w:r>
              <w:rPr>
                <w:rFonts w:ascii="Arial" w:hAnsi="Arial" w:cs="Arial"/>
                <w:sz w:val="20"/>
                <w:szCs w:val="20"/>
                <w:lang w:eastAsia="en-US"/>
              </w:rPr>
              <w:t xml:space="preserve"> </w:t>
            </w:r>
            <w:r w:rsidR="009F0F0A">
              <w:rPr>
                <w:rFonts w:ascii="Arial" w:hAnsi="Arial" w:cs="Arial"/>
                <w:sz w:val="20"/>
                <w:szCs w:val="20"/>
                <w:lang w:eastAsia="en-US"/>
              </w:rPr>
              <w:t>Considered</w:t>
            </w:r>
          </w:p>
        </w:tc>
        <w:tc>
          <w:tcPr>
            <w:tcW w:w="9072" w:type="dxa"/>
          </w:tcPr>
          <w:p w14:paraId="5EB5213E" w14:textId="06099A05" w:rsidR="00B177D9" w:rsidRDefault="009F0F0A"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Whether the terms of reference could be updated to remove the need for the Chair to be from an external institution. However, because of the size of the UCO, this was felt to be useful in assuring the students that there was an independent voice to consider matters. </w:t>
            </w:r>
          </w:p>
        </w:tc>
      </w:tr>
      <w:tr w:rsidR="00B177D9" w14:paraId="6330C33A" w14:textId="77777777" w:rsidTr="009F0F0A">
        <w:tc>
          <w:tcPr>
            <w:tcW w:w="1418" w:type="dxa"/>
          </w:tcPr>
          <w:p w14:paraId="71706EAD" w14:textId="0CE053FE"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9F0F0A">
              <w:rPr>
                <w:rFonts w:ascii="Arial" w:hAnsi="Arial" w:cs="Arial"/>
                <w:sz w:val="20"/>
                <w:szCs w:val="20"/>
                <w:lang w:eastAsia="en-US"/>
              </w:rPr>
              <w:t>2</w:t>
            </w:r>
            <w:r>
              <w:rPr>
                <w:rFonts w:ascii="Arial" w:hAnsi="Arial" w:cs="Arial"/>
                <w:sz w:val="20"/>
                <w:szCs w:val="20"/>
                <w:lang w:eastAsia="en-US"/>
              </w:rPr>
              <w:t>.</w:t>
            </w:r>
            <w:r w:rsidR="009F0F0A">
              <w:rPr>
                <w:rFonts w:ascii="Arial" w:hAnsi="Arial" w:cs="Arial"/>
                <w:sz w:val="20"/>
                <w:szCs w:val="20"/>
                <w:lang w:eastAsia="en-US"/>
              </w:rPr>
              <w:t>3</w:t>
            </w:r>
            <w:r>
              <w:rPr>
                <w:rFonts w:ascii="Arial" w:hAnsi="Arial" w:cs="Arial"/>
                <w:sz w:val="20"/>
                <w:szCs w:val="20"/>
                <w:lang w:eastAsia="en-US"/>
              </w:rPr>
              <w:t xml:space="preserve"> </w:t>
            </w:r>
            <w:r w:rsidR="009F0F0A">
              <w:rPr>
                <w:rFonts w:ascii="Arial" w:hAnsi="Arial" w:cs="Arial"/>
                <w:sz w:val="20"/>
                <w:szCs w:val="20"/>
                <w:lang w:eastAsia="en-US"/>
              </w:rPr>
              <w:t>Reported</w:t>
            </w:r>
          </w:p>
        </w:tc>
        <w:tc>
          <w:tcPr>
            <w:tcW w:w="9072" w:type="dxa"/>
          </w:tcPr>
          <w:p w14:paraId="0152DE8F" w14:textId="4787B3C4" w:rsidR="00B177D9" w:rsidRDefault="009F0F0A"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the Board of Examiners Terms of Reference should be updated to include unit leaders as members. Currently the terms of references stated “internal examiners” only. This was vague and did not make it clear the expectation that unit leaders should normally be attending Board meetings. However, to ensure that results could be approved, the quoracy for the meeting did not need to be amended to specify a minimum number.</w:t>
            </w:r>
          </w:p>
        </w:tc>
      </w:tr>
      <w:tr w:rsidR="009F0F0A" w14:paraId="00AA2A61" w14:textId="77777777" w:rsidTr="009F0F0A">
        <w:tc>
          <w:tcPr>
            <w:tcW w:w="1418" w:type="dxa"/>
          </w:tcPr>
          <w:p w14:paraId="61A993B7" w14:textId="2D0E4CC0" w:rsidR="009F0F0A" w:rsidRDefault="009F0F0A" w:rsidP="009F0F0A">
            <w:pPr>
              <w:spacing w:after="120" w:line="276" w:lineRule="auto"/>
              <w:jc w:val="both"/>
              <w:rPr>
                <w:rFonts w:ascii="Arial" w:hAnsi="Arial" w:cs="Arial"/>
                <w:sz w:val="20"/>
                <w:szCs w:val="20"/>
                <w:lang w:eastAsia="en-US"/>
              </w:rPr>
            </w:pPr>
            <w:r>
              <w:rPr>
                <w:rFonts w:ascii="Arial" w:hAnsi="Arial" w:cs="Arial"/>
                <w:sz w:val="20"/>
                <w:szCs w:val="20"/>
                <w:lang w:eastAsia="en-US"/>
              </w:rPr>
              <w:t>12.4 Agreed</w:t>
            </w:r>
          </w:p>
        </w:tc>
        <w:tc>
          <w:tcPr>
            <w:tcW w:w="9072" w:type="dxa"/>
          </w:tcPr>
          <w:p w14:paraId="4194B32A" w14:textId="788B27CC" w:rsidR="009F0F0A" w:rsidRDefault="009F0F0A" w:rsidP="009F0F0A">
            <w:pPr>
              <w:spacing w:after="120" w:line="276" w:lineRule="auto"/>
              <w:jc w:val="both"/>
              <w:rPr>
                <w:rFonts w:ascii="Arial" w:hAnsi="Arial" w:cs="Arial"/>
                <w:sz w:val="20"/>
                <w:szCs w:val="20"/>
                <w:lang w:eastAsia="en-US"/>
              </w:rPr>
            </w:pPr>
            <w:r>
              <w:rPr>
                <w:rFonts w:ascii="Arial" w:hAnsi="Arial" w:cs="Arial"/>
                <w:sz w:val="20"/>
                <w:szCs w:val="20"/>
                <w:lang w:eastAsia="en-US"/>
              </w:rPr>
              <w:t>The modifications to the terms of reference and AQF regulations, with the changes suggested above.</w:t>
            </w:r>
          </w:p>
        </w:tc>
      </w:tr>
    </w:tbl>
    <w:p w14:paraId="17E982A0" w14:textId="60BE7983" w:rsidR="00D41CE7" w:rsidRDefault="00D41CE7" w:rsidP="00B62434">
      <w:pPr>
        <w:rPr>
          <w:rFonts w:ascii="Arial" w:hAnsi="Arial" w:cs="Arial"/>
          <w:color w:val="000000"/>
          <w:sz w:val="20"/>
          <w:szCs w:val="20"/>
          <w:lang w:val="en-US" w:eastAsia="en-US"/>
        </w:rPr>
      </w:pPr>
    </w:p>
    <w:p w14:paraId="25CB8997" w14:textId="1AED4276" w:rsidR="00B177D9" w:rsidRPr="00E24DA2" w:rsidRDefault="00132746" w:rsidP="00B177D9">
      <w:pPr>
        <w:numPr>
          <w:ilvl w:val="0"/>
          <w:numId w:val="26"/>
        </w:numPr>
        <w:spacing w:after="120" w:line="276" w:lineRule="auto"/>
        <w:jc w:val="both"/>
        <w:rPr>
          <w:rFonts w:ascii="Arial" w:hAnsi="Arial" w:cs="Arial"/>
          <w:b/>
          <w:sz w:val="20"/>
          <w:szCs w:val="20"/>
          <w:lang w:eastAsia="en-US"/>
        </w:rPr>
      </w:pPr>
      <w:r w:rsidRPr="00132746">
        <w:rPr>
          <w:rFonts w:ascii="Arial" w:hAnsi="Arial" w:cs="Arial"/>
          <w:b/>
          <w:sz w:val="20"/>
          <w:szCs w:val="20"/>
          <w:lang w:eastAsia="en-US"/>
        </w:rPr>
        <w:t>Revised Terms of Reference – TQSC</w:t>
      </w:r>
      <w:r w:rsidRPr="00132746">
        <w:rPr>
          <w:rFonts w:ascii="Arial" w:hAnsi="Arial" w:cs="Arial"/>
          <w:b/>
          <w:i/>
          <w:sz w:val="20"/>
          <w:szCs w:val="20"/>
          <w:lang w:val="en-US" w:eastAsia="en-US"/>
        </w:rPr>
        <w:t xml:space="preserve"> </w:t>
      </w:r>
      <w:r w:rsidR="00B177D9" w:rsidRPr="009F3336">
        <w:rPr>
          <w:rFonts w:ascii="Arial" w:hAnsi="Arial" w:cs="Arial"/>
          <w:b/>
          <w:i/>
          <w:color w:val="000000"/>
          <w:sz w:val="20"/>
          <w:szCs w:val="20"/>
          <w:lang w:val="en-US" w:eastAsia="en-US"/>
        </w:rPr>
        <w:t>(</w:t>
      </w:r>
      <w:r w:rsidRPr="00132746">
        <w:rPr>
          <w:rFonts w:ascii="Arial" w:hAnsi="Arial" w:cs="Arial"/>
          <w:b/>
          <w:i/>
          <w:color w:val="000000"/>
          <w:sz w:val="20"/>
          <w:szCs w:val="20"/>
          <w:lang w:eastAsia="en-US"/>
        </w:rPr>
        <w:t>AC-19-04-11</w:t>
      </w:r>
      <w:r w:rsidR="00B177D9"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7ED6C0B1" w14:textId="77777777" w:rsidTr="009F0F0A">
        <w:tc>
          <w:tcPr>
            <w:tcW w:w="1418" w:type="dxa"/>
          </w:tcPr>
          <w:p w14:paraId="0C6A264C" w14:textId="6217EDD4"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3</w:t>
            </w:r>
            <w:r>
              <w:rPr>
                <w:rFonts w:ascii="Arial" w:hAnsi="Arial" w:cs="Arial"/>
                <w:sz w:val="20"/>
                <w:szCs w:val="20"/>
                <w:lang w:eastAsia="en-US"/>
              </w:rPr>
              <w:t>.1 Noted</w:t>
            </w:r>
          </w:p>
        </w:tc>
        <w:tc>
          <w:tcPr>
            <w:tcW w:w="9072" w:type="dxa"/>
          </w:tcPr>
          <w:p w14:paraId="5F4BED2D" w14:textId="2736E444" w:rsidR="00B177D9" w:rsidRDefault="00012B9D"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These terms of reference had been updated to add an external partner representative to the TQSC membership. The external partner had previously attended CPSC but given that Committee discussed other partners confidentially, this was felt to be inappropriate and representation from partners was felt to be more appropriate at this forum. In addition, the student representative had been removed from the TQSC membership as this was felt to not be necessary. This was reflected in the difficulty in finding a student to attend meetings. </w:t>
            </w:r>
          </w:p>
        </w:tc>
      </w:tr>
      <w:tr w:rsidR="00B177D9" w14:paraId="0013EB63" w14:textId="77777777" w:rsidTr="009F0F0A">
        <w:tc>
          <w:tcPr>
            <w:tcW w:w="1418" w:type="dxa"/>
          </w:tcPr>
          <w:p w14:paraId="0FAB5558" w14:textId="4E38671A"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3</w:t>
            </w:r>
            <w:r>
              <w:rPr>
                <w:rFonts w:ascii="Arial" w:hAnsi="Arial" w:cs="Arial"/>
                <w:sz w:val="20"/>
                <w:szCs w:val="20"/>
                <w:lang w:eastAsia="en-US"/>
              </w:rPr>
              <w:t xml:space="preserve">.2 </w:t>
            </w:r>
            <w:r w:rsidR="00012B9D">
              <w:rPr>
                <w:rFonts w:ascii="Arial" w:hAnsi="Arial" w:cs="Arial"/>
                <w:sz w:val="20"/>
                <w:szCs w:val="20"/>
                <w:lang w:eastAsia="en-US"/>
              </w:rPr>
              <w:t>Approved</w:t>
            </w:r>
          </w:p>
        </w:tc>
        <w:tc>
          <w:tcPr>
            <w:tcW w:w="9072" w:type="dxa"/>
          </w:tcPr>
          <w:p w14:paraId="3AF5BB01" w14:textId="5DE8FFD2" w:rsidR="00B177D9" w:rsidRDefault="00012B9D" w:rsidP="009F0F0A">
            <w:pPr>
              <w:spacing w:after="120" w:line="276" w:lineRule="auto"/>
              <w:jc w:val="both"/>
              <w:rPr>
                <w:rFonts w:ascii="Arial" w:hAnsi="Arial" w:cs="Arial"/>
                <w:sz w:val="20"/>
                <w:szCs w:val="20"/>
                <w:lang w:eastAsia="en-US"/>
              </w:rPr>
            </w:pPr>
            <w:r>
              <w:rPr>
                <w:rFonts w:ascii="Arial" w:hAnsi="Arial" w:cs="Arial"/>
                <w:sz w:val="20"/>
                <w:szCs w:val="20"/>
                <w:lang w:eastAsia="en-US"/>
              </w:rPr>
              <w:t>The changes to the terms of reference.</w:t>
            </w:r>
          </w:p>
        </w:tc>
      </w:tr>
      <w:tr w:rsidR="00DA1C51" w14:paraId="190157D8" w14:textId="77777777" w:rsidTr="009F0F0A">
        <w:tc>
          <w:tcPr>
            <w:tcW w:w="1418" w:type="dxa"/>
          </w:tcPr>
          <w:p w14:paraId="07DC7C7D" w14:textId="77777777" w:rsidR="00DA1C51" w:rsidRDefault="00DA1C51" w:rsidP="009F0F0A">
            <w:pPr>
              <w:spacing w:after="120" w:line="276" w:lineRule="auto"/>
              <w:jc w:val="both"/>
              <w:rPr>
                <w:rFonts w:ascii="Arial" w:hAnsi="Arial" w:cs="Arial"/>
                <w:sz w:val="20"/>
                <w:szCs w:val="20"/>
                <w:lang w:eastAsia="en-US"/>
              </w:rPr>
            </w:pPr>
          </w:p>
        </w:tc>
        <w:tc>
          <w:tcPr>
            <w:tcW w:w="9072" w:type="dxa"/>
          </w:tcPr>
          <w:p w14:paraId="30A08454" w14:textId="77777777" w:rsidR="00DA1C51" w:rsidRDefault="00DA1C51" w:rsidP="009F0F0A">
            <w:pPr>
              <w:spacing w:after="120" w:line="276" w:lineRule="auto"/>
              <w:jc w:val="both"/>
              <w:rPr>
                <w:rFonts w:ascii="Arial" w:hAnsi="Arial" w:cs="Arial"/>
                <w:sz w:val="20"/>
                <w:szCs w:val="20"/>
                <w:lang w:eastAsia="en-US"/>
              </w:rPr>
            </w:pPr>
          </w:p>
        </w:tc>
      </w:tr>
    </w:tbl>
    <w:p w14:paraId="06487C0C" w14:textId="6708CA01" w:rsidR="00B177D9" w:rsidRDefault="00B177D9" w:rsidP="00B62434">
      <w:pPr>
        <w:rPr>
          <w:rFonts w:ascii="Arial" w:hAnsi="Arial" w:cs="Arial"/>
          <w:color w:val="000000"/>
          <w:sz w:val="20"/>
          <w:szCs w:val="20"/>
          <w:lang w:val="en-US" w:eastAsia="en-US"/>
        </w:rPr>
      </w:pPr>
    </w:p>
    <w:p w14:paraId="777FA36B" w14:textId="50EB69B6" w:rsidR="00B177D9" w:rsidRPr="00E24DA2" w:rsidRDefault="00132746" w:rsidP="00B177D9">
      <w:pPr>
        <w:numPr>
          <w:ilvl w:val="0"/>
          <w:numId w:val="26"/>
        </w:numPr>
        <w:spacing w:after="120" w:line="276" w:lineRule="auto"/>
        <w:jc w:val="both"/>
        <w:rPr>
          <w:rFonts w:ascii="Arial" w:hAnsi="Arial" w:cs="Arial"/>
          <w:b/>
          <w:sz w:val="20"/>
          <w:szCs w:val="20"/>
          <w:lang w:eastAsia="en-US"/>
        </w:rPr>
      </w:pPr>
      <w:r w:rsidRPr="00132746">
        <w:rPr>
          <w:rFonts w:ascii="Arial" w:hAnsi="Arial" w:cs="Arial"/>
          <w:b/>
          <w:sz w:val="20"/>
          <w:szCs w:val="20"/>
          <w:lang w:eastAsia="en-US"/>
        </w:rPr>
        <w:lastRenderedPageBreak/>
        <w:t>Revised Terms of Reference - CPSC</w:t>
      </w:r>
      <w:r w:rsidRPr="00132746">
        <w:rPr>
          <w:rFonts w:ascii="Arial" w:hAnsi="Arial" w:cs="Arial"/>
          <w:b/>
          <w:i/>
          <w:sz w:val="20"/>
          <w:szCs w:val="20"/>
          <w:lang w:val="en-US" w:eastAsia="en-US"/>
        </w:rPr>
        <w:t xml:space="preserve"> </w:t>
      </w:r>
      <w:r w:rsidR="00B177D9" w:rsidRPr="009F3336">
        <w:rPr>
          <w:rFonts w:ascii="Arial" w:hAnsi="Arial" w:cs="Arial"/>
          <w:b/>
          <w:i/>
          <w:color w:val="000000"/>
          <w:sz w:val="20"/>
          <w:szCs w:val="20"/>
          <w:lang w:val="en-US" w:eastAsia="en-US"/>
        </w:rPr>
        <w:t>(</w:t>
      </w:r>
      <w:r w:rsidRPr="00132746">
        <w:rPr>
          <w:rFonts w:ascii="Arial" w:hAnsi="Arial" w:cs="Arial"/>
          <w:b/>
          <w:i/>
          <w:color w:val="000000"/>
          <w:sz w:val="20"/>
          <w:szCs w:val="20"/>
          <w:lang w:eastAsia="en-US"/>
        </w:rPr>
        <w:t>AC-19-04-12</w:t>
      </w:r>
      <w:r w:rsidR="00B177D9"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6A00C9B5" w14:textId="77777777" w:rsidTr="009F0F0A">
        <w:tc>
          <w:tcPr>
            <w:tcW w:w="1418" w:type="dxa"/>
          </w:tcPr>
          <w:p w14:paraId="76AD4384" w14:textId="48B60137"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4</w:t>
            </w:r>
            <w:r>
              <w:rPr>
                <w:rFonts w:ascii="Arial" w:hAnsi="Arial" w:cs="Arial"/>
                <w:sz w:val="20"/>
                <w:szCs w:val="20"/>
                <w:lang w:eastAsia="en-US"/>
              </w:rPr>
              <w:t>.1 Noted</w:t>
            </w:r>
          </w:p>
        </w:tc>
        <w:tc>
          <w:tcPr>
            <w:tcW w:w="9072" w:type="dxa"/>
          </w:tcPr>
          <w:p w14:paraId="700424B3" w14:textId="62D17C29" w:rsidR="00B177D9" w:rsidRDefault="00012B9D"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external partner representative had been removed from the membership, for </w:t>
            </w:r>
            <w:r w:rsidR="00C258DE">
              <w:rPr>
                <w:rFonts w:ascii="Arial" w:hAnsi="Arial" w:cs="Arial"/>
                <w:sz w:val="20"/>
                <w:szCs w:val="20"/>
                <w:lang w:eastAsia="en-US"/>
              </w:rPr>
              <w:t xml:space="preserve">the </w:t>
            </w:r>
            <w:r>
              <w:rPr>
                <w:rFonts w:ascii="Arial" w:hAnsi="Arial" w:cs="Arial"/>
                <w:sz w:val="20"/>
                <w:szCs w:val="20"/>
                <w:lang w:eastAsia="en-US"/>
              </w:rPr>
              <w:t>reasons outlined in item 13. In addition to this</w:t>
            </w:r>
            <w:r w:rsidR="00C258DE">
              <w:rPr>
                <w:rFonts w:ascii="Arial" w:hAnsi="Arial" w:cs="Arial"/>
                <w:sz w:val="20"/>
                <w:szCs w:val="20"/>
                <w:lang w:eastAsia="en-US"/>
              </w:rPr>
              <w:t xml:space="preserve">, the requirement for this committee to </w:t>
            </w:r>
            <w:r w:rsidR="001B2B3E" w:rsidRPr="001B2B3E">
              <w:rPr>
                <w:rFonts w:ascii="Arial" w:hAnsi="Arial" w:cs="Arial"/>
                <w:sz w:val="20"/>
                <w:szCs w:val="20"/>
                <w:lang w:eastAsia="en-US"/>
              </w:rPr>
              <w:t>monitor partner approval conditions as well as annual approval report</w:t>
            </w:r>
            <w:r w:rsidR="00C258DE">
              <w:rPr>
                <w:rFonts w:ascii="Arial" w:hAnsi="Arial" w:cs="Arial"/>
                <w:sz w:val="20"/>
                <w:szCs w:val="20"/>
                <w:lang w:eastAsia="en-US"/>
              </w:rPr>
              <w:t>s had been added to the terms of reference.</w:t>
            </w:r>
          </w:p>
        </w:tc>
      </w:tr>
      <w:tr w:rsidR="00B177D9" w14:paraId="514BD1C1" w14:textId="77777777" w:rsidTr="009F0F0A">
        <w:tc>
          <w:tcPr>
            <w:tcW w:w="1418" w:type="dxa"/>
          </w:tcPr>
          <w:p w14:paraId="3B470723" w14:textId="54BDCD83"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4</w:t>
            </w:r>
            <w:r>
              <w:rPr>
                <w:rFonts w:ascii="Arial" w:hAnsi="Arial" w:cs="Arial"/>
                <w:sz w:val="20"/>
                <w:szCs w:val="20"/>
                <w:lang w:eastAsia="en-US"/>
              </w:rPr>
              <w:t xml:space="preserve">.2 </w:t>
            </w:r>
            <w:r w:rsidR="00C258DE">
              <w:rPr>
                <w:rFonts w:ascii="Arial" w:hAnsi="Arial" w:cs="Arial"/>
                <w:sz w:val="20"/>
                <w:szCs w:val="20"/>
                <w:lang w:eastAsia="en-US"/>
              </w:rPr>
              <w:t>Approved</w:t>
            </w:r>
          </w:p>
        </w:tc>
        <w:tc>
          <w:tcPr>
            <w:tcW w:w="9072" w:type="dxa"/>
          </w:tcPr>
          <w:p w14:paraId="2EE99026" w14:textId="2B0B9EB7" w:rsidR="00B177D9" w:rsidRDefault="00C258DE" w:rsidP="009F0F0A">
            <w:pPr>
              <w:spacing w:after="120" w:line="276" w:lineRule="auto"/>
              <w:jc w:val="both"/>
              <w:rPr>
                <w:rFonts w:ascii="Arial" w:hAnsi="Arial" w:cs="Arial"/>
                <w:sz w:val="20"/>
                <w:szCs w:val="20"/>
                <w:lang w:eastAsia="en-US"/>
              </w:rPr>
            </w:pPr>
            <w:r w:rsidRPr="00C258DE">
              <w:rPr>
                <w:rFonts w:ascii="Arial" w:hAnsi="Arial" w:cs="Arial"/>
                <w:sz w:val="20"/>
                <w:szCs w:val="20"/>
                <w:lang w:eastAsia="en-US"/>
              </w:rPr>
              <w:t>The changes to the terms of reference.</w:t>
            </w:r>
          </w:p>
        </w:tc>
      </w:tr>
    </w:tbl>
    <w:p w14:paraId="573A6D4A" w14:textId="56141D90" w:rsidR="00B177D9" w:rsidRDefault="00B177D9" w:rsidP="00B62434">
      <w:pPr>
        <w:rPr>
          <w:rFonts w:ascii="Arial" w:hAnsi="Arial" w:cs="Arial"/>
          <w:color w:val="000000"/>
          <w:sz w:val="20"/>
          <w:szCs w:val="20"/>
          <w:lang w:val="en-US" w:eastAsia="en-US"/>
        </w:rPr>
      </w:pPr>
    </w:p>
    <w:p w14:paraId="25C5FD36" w14:textId="72613D26" w:rsidR="00B177D9" w:rsidRPr="00E24DA2" w:rsidRDefault="00132746" w:rsidP="00B177D9">
      <w:pPr>
        <w:numPr>
          <w:ilvl w:val="0"/>
          <w:numId w:val="26"/>
        </w:numPr>
        <w:spacing w:after="120" w:line="276" w:lineRule="auto"/>
        <w:jc w:val="both"/>
        <w:rPr>
          <w:rFonts w:ascii="Arial" w:hAnsi="Arial" w:cs="Arial"/>
          <w:b/>
          <w:sz w:val="20"/>
          <w:szCs w:val="20"/>
          <w:lang w:eastAsia="en-US"/>
        </w:rPr>
      </w:pPr>
      <w:bookmarkStart w:id="2" w:name="_Hlk535576263"/>
      <w:r w:rsidRPr="00132746">
        <w:rPr>
          <w:rFonts w:ascii="Arial" w:hAnsi="Arial" w:cs="Arial"/>
          <w:b/>
          <w:sz w:val="20"/>
          <w:szCs w:val="20"/>
          <w:lang w:eastAsia="en-US"/>
        </w:rPr>
        <w:t>Revised Course &amp; Unit Information Form Templates &amp; Manuals</w:t>
      </w:r>
      <w:r w:rsidRPr="00132746">
        <w:rPr>
          <w:rFonts w:ascii="Arial" w:hAnsi="Arial" w:cs="Arial"/>
          <w:b/>
          <w:i/>
          <w:sz w:val="20"/>
          <w:szCs w:val="20"/>
          <w:lang w:val="en-US" w:eastAsia="en-US"/>
        </w:rPr>
        <w:t xml:space="preserve"> </w:t>
      </w:r>
      <w:r w:rsidR="00B177D9" w:rsidRPr="009F3336">
        <w:rPr>
          <w:rFonts w:ascii="Arial" w:hAnsi="Arial" w:cs="Arial"/>
          <w:b/>
          <w:i/>
          <w:color w:val="000000"/>
          <w:sz w:val="20"/>
          <w:szCs w:val="20"/>
          <w:lang w:val="en-US" w:eastAsia="en-US"/>
        </w:rPr>
        <w:t>(</w:t>
      </w:r>
      <w:r w:rsidR="009109B2" w:rsidRPr="009109B2">
        <w:rPr>
          <w:rFonts w:ascii="Arial" w:hAnsi="Arial" w:cs="Arial"/>
          <w:b/>
          <w:i/>
          <w:color w:val="000000"/>
          <w:sz w:val="20"/>
          <w:szCs w:val="20"/>
          <w:lang w:eastAsia="en-US"/>
        </w:rPr>
        <w:t>AC-19-04-13</w:t>
      </w:r>
      <w:r w:rsidR="00B177D9"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B177D9" w14:paraId="551E694F" w14:textId="77777777" w:rsidTr="009F0F0A">
        <w:tc>
          <w:tcPr>
            <w:tcW w:w="1418" w:type="dxa"/>
          </w:tcPr>
          <w:p w14:paraId="378FCD0B" w14:textId="26FB327D"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5</w:t>
            </w:r>
            <w:r>
              <w:rPr>
                <w:rFonts w:ascii="Arial" w:hAnsi="Arial" w:cs="Arial"/>
                <w:sz w:val="20"/>
                <w:szCs w:val="20"/>
                <w:lang w:eastAsia="en-US"/>
              </w:rPr>
              <w:t>.1 Noted</w:t>
            </w:r>
          </w:p>
        </w:tc>
        <w:tc>
          <w:tcPr>
            <w:tcW w:w="9072" w:type="dxa"/>
          </w:tcPr>
          <w:p w14:paraId="22BA0354" w14:textId="7015DDD1" w:rsidR="00B177D9" w:rsidRDefault="00C258DE"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the course and unit information had been reviewed and updated to remove aspects that were no longer relevant in view of the ending of the UCO’s relationship with the University of Bedfordshire. These templates had also been updated to bring the information provided to students into line with the CMA as well as the UCO strategic priorities. The associated g</w:t>
            </w:r>
            <w:r w:rsidR="00012B9D" w:rsidRPr="00012B9D">
              <w:rPr>
                <w:rFonts w:ascii="Arial" w:hAnsi="Arial" w:cs="Arial"/>
                <w:sz w:val="20"/>
                <w:szCs w:val="20"/>
                <w:lang w:eastAsia="en-US"/>
              </w:rPr>
              <w:t xml:space="preserve">uidance </w:t>
            </w:r>
            <w:r>
              <w:rPr>
                <w:rFonts w:ascii="Arial" w:hAnsi="Arial" w:cs="Arial"/>
                <w:sz w:val="20"/>
                <w:szCs w:val="20"/>
                <w:lang w:eastAsia="en-US"/>
              </w:rPr>
              <w:t xml:space="preserve">was to ensure consistency in information being provided. </w:t>
            </w:r>
          </w:p>
        </w:tc>
      </w:tr>
      <w:tr w:rsidR="00B177D9" w14:paraId="02FC5712" w14:textId="77777777" w:rsidTr="009F0F0A">
        <w:tc>
          <w:tcPr>
            <w:tcW w:w="1418" w:type="dxa"/>
          </w:tcPr>
          <w:p w14:paraId="0ABAD398" w14:textId="7EDF3B5F"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5</w:t>
            </w:r>
            <w:r>
              <w:rPr>
                <w:rFonts w:ascii="Arial" w:hAnsi="Arial" w:cs="Arial"/>
                <w:sz w:val="20"/>
                <w:szCs w:val="20"/>
                <w:lang w:eastAsia="en-US"/>
              </w:rPr>
              <w:t>.2 Noted</w:t>
            </w:r>
          </w:p>
        </w:tc>
        <w:tc>
          <w:tcPr>
            <w:tcW w:w="9072" w:type="dxa"/>
          </w:tcPr>
          <w:p w14:paraId="3C54242B" w14:textId="34A455A5" w:rsidR="00B177D9" w:rsidRDefault="00C258DE" w:rsidP="009F0F0A">
            <w:pPr>
              <w:spacing w:after="120" w:line="276" w:lineRule="auto"/>
              <w:jc w:val="both"/>
              <w:rPr>
                <w:rFonts w:ascii="Arial" w:hAnsi="Arial" w:cs="Arial"/>
                <w:sz w:val="20"/>
                <w:szCs w:val="20"/>
                <w:lang w:eastAsia="en-US"/>
              </w:rPr>
            </w:pPr>
            <w:r>
              <w:rPr>
                <w:rFonts w:ascii="Arial" w:hAnsi="Arial" w:cs="Arial"/>
                <w:sz w:val="20"/>
                <w:szCs w:val="20"/>
                <w:lang w:eastAsia="en-US"/>
              </w:rPr>
              <w:t>That the proposals had been c</w:t>
            </w:r>
            <w:r w:rsidRPr="00C258DE">
              <w:rPr>
                <w:rFonts w:ascii="Arial" w:hAnsi="Arial" w:cs="Arial"/>
                <w:sz w:val="20"/>
                <w:szCs w:val="20"/>
                <w:lang w:eastAsia="en-US"/>
              </w:rPr>
              <w:t>onsidered by TQSC</w:t>
            </w:r>
            <w:r>
              <w:rPr>
                <w:rFonts w:ascii="Arial" w:hAnsi="Arial" w:cs="Arial"/>
                <w:sz w:val="20"/>
                <w:szCs w:val="20"/>
                <w:lang w:eastAsia="en-US"/>
              </w:rPr>
              <w:t>. Students and staff had been consulted and several suggestions had been incorporated as a result. The updated templates were commended as a big advance on the previous versions.</w:t>
            </w:r>
          </w:p>
        </w:tc>
      </w:tr>
      <w:tr w:rsidR="00B177D9" w14:paraId="548E4932" w14:textId="77777777" w:rsidTr="009F0F0A">
        <w:tc>
          <w:tcPr>
            <w:tcW w:w="1418" w:type="dxa"/>
          </w:tcPr>
          <w:p w14:paraId="25A51207" w14:textId="6E2CDFBF"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5</w:t>
            </w:r>
            <w:r>
              <w:rPr>
                <w:rFonts w:ascii="Arial" w:hAnsi="Arial" w:cs="Arial"/>
                <w:sz w:val="20"/>
                <w:szCs w:val="20"/>
                <w:lang w:eastAsia="en-US"/>
              </w:rPr>
              <w:t>.3 Noted</w:t>
            </w:r>
          </w:p>
        </w:tc>
        <w:tc>
          <w:tcPr>
            <w:tcW w:w="9072" w:type="dxa"/>
          </w:tcPr>
          <w:p w14:paraId="48B14AC5" w14:textId="418B9AC3" w:rsidR="00B177D9" w:rsidRDefault="00C258DE"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process of completing the forms would take place in line with periodic review of courses and units, as several programmes were due for renewal </w:t>
            </w:r>
            <w:r w:rsidR="0053756A">
              <w:rPr>
                <w:rFonts w:ascii="Arial" w:hAnsi="Arial" w:cs="Arial"/>
                <w:sz w:val="20"/>
                <w:szCs w:val="20"/>
                <w:lang w:eastAsia="en-US"/>
              </w:rPr>
              <w:t>during 2020/1. There needed to be a clear timetable in place to ensure that this was done.</w:t>
            </w:r>
          </w:p>
        </w:tc>
      </w:tr>
      <w:tr w:rsidR="00B177D9" w14:paraId="3FC657CB" w14:textId="77777777" w:rsidTr="009F0F0A">
        <w:tc>
          <w:tcPr>
            <w:tcW w:w="1418" w:type="dxa"/>
          </w:tcPr>
          <w:p w14:paraId="719AF700" w14:textId="6BD13D57" w:rsidR="00B177D9" w:rsidRDefault="00B177D9" w:rsidP="009F0F0A">
            <w:pPr>
              <w:spacing w:after="120" w:line="276" w:lineRule="auto"/>
              <w:jc w:val="both"/>
              <w:rPr>
                <w:rFonts w:ascii="Arial" w:hAnsi="Arial" w:cs="Arial"/>
                <w:sz w:val="20"/>
                <w:szCs w:val="20"/>
                <w:lang w:eastAsia="en-US"/>
              </w:rPr>
            </w:pPr>
            <w:r>
              <w:rPr>
                <w:rFonts w:ascii="Arial" w:hAnsi="Arial" w:cs="Arial"/>
                <w:sz w:val="20"/>
                <w:szCs w:val="20"/>
                <w:lang w:eastAsia="en-US"/>
              </w:rPr>
              <w:t>1</w:t>
            </w:r>
            <w:r w:rsidR="00FD0336">
              <w:rPr>
                <w:rFonts w:ascii="Arial" w:hAnsi="Arial" w:cs="Arial"/>
                <w:sz w:val="20"/>
                <w:szCs w:val="20"/>
                <w:lang w:eastAsia="en-US"/>
              </w:rPr>
              <w:t>5</w:t>
            </w:r>
            <w:r>
              <w:rPr>
                <w:rFonts w:ascii="Arial" w:hAnsi="Arial" w:cs="Arial"/>
                <w:sz w:val="20"/>
                <w:szCs w:val="20"/>
                <w:lang w:eastAsia="en-US"/>
              </w:rPr>
              <w:t xml:space="preserve">.4 </w:t>
            </w:r>
            <w:r w:rsidR="0053756A">
              <w:rPr>
                <w:rFonts w:ascii="Arial" w:hAnsi="Arial" w:cs="Arial"/>
                <w:sz w:val="20"/>
                <w:szCs w:val="20"/>
                <w:lang w:eastAsia="en-US"/>
              </w:rPr>
              <w:t>Approved</w:t>
            </w:r>
          </w:p>
        </w:tc>
        <w:tc>
          <w:tcPr>
            <w:tcW w:w="9072" w:type="dxa"/>
          </w:tcPr>
          <w:p w14:paraId="6102B428" w14:textId="548C7DF1" w:rsidR="00B177D9" w:rsidRDefault="0053756A" w:rsidP="009F0F0A">
            <w:pPr>
              <w:spacing w:after="120" w:line="276" w:lineRule="auto"/>
              <w:jc w:val="both"/>
              <w:rPr>
                <w:rFonts w:ascii="Arial" w:hAnsi="Arial" w:cs="Arial"/>
                <w:sz w:val="20"/>
                <w:szCs w:val="20"/>
                <w:lang w:eastAsia="en-US"/>
              </w:rPr>
            </w:pPr>
            <w:r>
              <w:rPr>
                <w:rFonts w:ascii="Arial" w:hAnsi="Arial" w:cs="Arial"/>
                <w:sz w:val="20"/>
                <w:szCs w:val="20"/>
                <w:lang w:eastAsia="en-US"/>
              </w:rPr>
              <w:t>The changes to the templates and associated manuals without further amendment.</w:t>
            </w:r>
          </w:p>
        </w:tc>
      </w:tr>
      <w:bookmarkEnd w:id="2"/>
    </w:tbl>
    <w:p w14:paraId="5CBEFB92" w14:textId="45C04119" w:rsidR="00B177D9" w:rsidRDefault="00B177D9" w:rsidP="00B62434">
      <w:pPr>
        <w:rPr>
          <w:rFonts w:ascii="Arial" w:hAnsi="Arial" w:cs="Arial"/>
          <w:color w:val="000000"/>
          <w:sz w:val="20"/>
          <w:szCs w:val="20"/>
          <w:lang w:val="en-US" w:eastAsia="en-US"/>
        </w:rPr>
      </w:pPr>
    </w:p>
    <w:p w14:paraId="4654A8BE" w14:textId="36AF67A0" w:rsidR="00FD0336" w:rsidRPr="00E24DA2" w:rsidRDefault="009109B2" w:rsidP="00FD0336">
      <w:pPr>
        <w:numPr>
          <w:ilvl w:val="0"/>
          <w:numId w:val="26"/>
        </w:numPr>
        <w:spacing w:after="120" w:line="276" w:lineRule="auto"/>
        <w:jc w:val="both"/>
        <w:rPr>
          <w:rFonts w:ascii="Arial" w:hAnsi="Arial" w:cs="Arial"/>
          <w:b/>
          <w:sz w:val="20"/>
          <w:szCs w:val="20"/>
          <w:lang w:eastAsia="en-US"/>
        </w:rPr>
      </w:pPr>
      <w:r w:rsidRPr="009109B2">
        <w:rPr>
          <w:rFonts w:ascii="Arial" w:hAnsi="Arial" w:cs="Arial"/>
          <w:b/>
          <w:sz w:val="20"/>
          <w:szCs w:val="20"/>
          <w:lang w:eastAsia="en-US"/>
        </w:rPr>
        <w:t>Revised Policy – AIMO Fitness to Practice</w:t>
      </w:r>
      <w:r w:rsidRPr="009109B2">
        <w:rPr>
          <w:rFonts w:ascii="Arial" w:hAnsi="Arial" w:cs="Arial"/>
          <w:b/>
          <w:i/>
          <w:sz w:val="20"/>
          <w:szCs w:val="20"/>
          <w:lang w:val="en-US" w:eastAsia="en-US"/>
        </w:rPr>
        <w:t xml:space="preserve"> </w:t>
      </w:r>
      <w:r w:rsidR="00FD0336" w:rsidRPr="009F3336">
        <w:rPr>
          <w:rFonts w:ascii="Arial" w:hAnsi="Arial" w:cs="Arial"/>
          <w:b/>
          <w:i/>
          <w:color w:val="000000"/>
          <w:sz w:val="20"/>
          <w:szCs w:val="20"/>
          <w:lang w:val="en-US" w:eastAsia="en-US"/>
        </w:rPr>
        <w:t>(AC-</w:t>
      </w:r>
      <w:r w:rsidR="00FD0336" w:rsidRPr="00E24DA2">
        <w:rPr>
          <w:rFonts w:ascii="Arial" w:hAnsi="Arial" w:cs="Arial"/>
          <w:b/>
          <w:i/>
          <w:color w:val="000000"/>
          <w:sz w:val="20"/>
          <w:szCs w:val="20"/>
          <w:lang w:val="en-US" w:eastAsia="en-US"/>
        </w:rPr>
        <w:t>00-00-00</w:t>
      </w:r>
      <w:r w:rsidR="00FD0336"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FD0336" w14:paraId="3A4C3E3E" w14:textId="77777777" w:rsidTr="009F0F0A">
        <w:tc>
          <w:tcPr>
            <w:tcW w:w="1418" w:type="dxa"/>
          </w:tcPr>
          <w:p w14:paraId="38DA6282" w14:textId="042AF598" w:rsidR="00FD0336" w:rsidRDefault="00FD0336" w:rsidP="009F0F0A">
            <w:pPr>
              <w:spacing w:after="120" w:line="276" w:lineRule="auto"/>
              <w:jc w:val="both"/>
              <w:rPr>
                <w:rFonts w:ascii="Arial" w:hAnsi="Arial" w:cs="Arial"/>
                <w:sz w:val="20"/>
                <w:szCs w:val="20"/>
                <w:lang w:eastAsia="en-US"/>
              </w:rPr>
            </w:pPr>
            <w:r>
              <w:rPr>
                <w:rFonts w:ascii="Arial" w:hAnsi="Arial" w:cs="Arial"/>
                <w:sz w:val="20"/>
                <w:szCs w:val="20"/>
                <w:lang w:eastAsia="en-US"/>
              </w:rPr>
              <w:t>16.1 Noted</w:t>
            </w:r>
          </w:p>
        </w:tc>
        <w:tc>
          <w:tcPr>
            <w:tcW w:w="9072" w:type="dxa"/>
          </w:tcPr>
          <w:p w14:paraId="2D01D4C4" w14:textId="356570C2" w:rsidR="00FD0336" w:rsidRDefault="0053756A"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w:t>
            </w:r>
            <w:r w:rsidR="001B2B3E" w:rsidRPr="001B2B3E">
              <w:rPr>
                <w:rFonts w:ascii="Arial" w:hAnsi="Arial" w:cs="Arial"/>
                <w:sz w:val="20"/>
                <w:szCs w:val="20"/>
                <w:lang w:eastAsia="en-US"/>
              </w:rPr>
              <w:t>AIMO Fitness to Practice</w:t>
            </w:r>
            <w:r>
              <w:rPr>
                <w:rFonts w:ascii="Arial" w:hAnsi="Arial" w:cs="Arial"/>
                <w:sz w:val="20"/>
                <w:szCs w:val="20"/>
                <w:lang w:eastAsia="en-US"/>
              </w:rPr>
              <w:t xml:space="preserve"> procedure had now been fully agreed</w:t>
            </w:r>
            <w:r w:rsidR="001B2B3E" w:rsidRPr="001B2B3E">
              <w:rPr>
                <w:rFonts w:ascii="Arial" w:hAnsi="Arial" w:cs="Arial"/>
                <w:sz w:val="20"/>
                <w:szCs w:val="20"/>
                <w:lang w:eastAsia="en-US"/>
              </w:rPr>
              <w:t>: AIMO ha</w:t>
            </w:r>
            <w:r>
              <w:rPr>
                <w:rFonts w:ascii="Arial" w:hAnsi="Arial" w:cs="Arial"/>
                <w:sz w:val="20"/>
                <w:szCs w:val="20"/>
                <w:lang w:eastAsia="en-US"/>
              </w:rPr>
              <w:t>d</w:t>
            </w:r>
            <w:r w:rsidR="001B2B3E" w:rsidRPr="001B2B3E">
              <w:rPr>
                <w:rFonts w:ascii="Arial" w:hAnsi="Arial" w:cs="Arial"/>
                <w:sz w:val="20"/>
                <w:szCs w:val="20"/>
                <w:lang w:eastAsia="en-US"/>
              </w:rPr>
              <w:t xml:space="preserve"> identified </w:t>
            </w:r>
            <w:r>
              <w:rPr>
                <w:rFonts w:ascii="Arial" w:hAnsi="Arial" w:cs="Arial"/>
                <w:sz w:val="20"/>
                <w:szCs w:val="20"/>
                <w:lang w:eastAsia="en-US"/>
              </w:rPr>
              <w:t>several students to which the policy applied, specifically relating to health and medical issues, and the revised version covered these areas.</w:t>
            </w:r>
          </w:p>
        </w:tc>
      </w:tr>
    </w:tbl>
    <w:p w14:paraId="7B8E46B4" w14:textId="1C3B5371" w:rsidR="00B177D9" w:rsidRDefault="00B177D9" w:rsidP="00B62434">
      <w:pPr>
        <w:rPr>
          <w:rFonts w:ascii="Arial" w:hAnsi="Arial" w:cs="Arial"/>
          <w:color w:val="000000"/>
          <w:sz w:val="20"/>
          <w:szCs w:val="20"/>
          <w:lang w:val="en-US" w:eastAsia="en-US"/>
        </w:rPr>
      </w:pPr>
    </w:p>
    <w:p w14:paraId="1C65D7F8" w14:textId="29CF8CB3" w:rsidR="00FD0336" w:rsidRPr="00E24DA2" w:rsidRDefault="009109B2" w:rsidP="00FD0336">
      <w:pPr>
        <w:numPr>
          <w:ilvl w:val="0"/>
          <w:numId w:val="26"/>
        </w:numPr>
        <w:spacing w:after="120" w:line="276" w:lineRule="auto"/>
        <w:jc w:val="both"/>
        <w:rPr>
          <w:rFonts w:ascii="Arial" w:hAnsi="Arial" w:cs="Arial"/>
          <w:b/>
          <w:sz w:val="20"/>
          <w:szCs w:val="20"/>
          <w:lang w:eastAsia="en-US"/>
        </w:rPr>
      </w:pPr>
      <w:r w:rsidRPr="009109B2">
        <w:rPr>
          <w:rFonts w:ascii="Arial" w:hAnsi="Arial" w:cs="Arial"/>
          <w:b/>
          <w:sz w:val="20"/>
          <w:szCs w:val="20"/>
          <w:lang w:eastAsia="en-US"/>
        </w:rPr>
        <w:t>Update on Research Degree Developments</w:t>
      </w:r>
      <w:r w:rsidRPr="009109B2">
        <w:rPr>
          <w:rFonts w:ascii="Arial" w:hAnsi="Arial" w:cs="Arial"/>
          <w:b/>
          <w:i/>
          <w:sz w:val="20"/>
          <w:szCs w:val="20"/>
          <w:lang w:val="en-US" w:eastAsia="en-US"/>
        </w:rPr>
        <w:t xml:space="preserve"> </w:t>
      </w:r>
      <w:r w:rsidR="00FD0336" w:rsidRPr="009F3336">
        <w:rPr>
          <w:rFonts w:ascii="Arial" w:hAnsi="Arial" w:cs="Arial"/>
          <w:b/>
          <w:i/>
          <w:color w:val="000000"/>
          <w:sz w:val="20"/>
          <w:szCs w:val="20"/>
          <w:lang w:val="en-US" w:eastAsia="en-US"/>
        </w:rPr>
        <w:t>(</w:t>
      </w:r>
      <w:r w:rsidRPr="009109B2">
        <w:rPr>
          <w:rFonts w:ascii="Arial" w:hAnsi="Arial" w:cs="Arial"/>
          <w:b/>
          <w:i/>
          <w:color w:val="000000"/>
          <w:sz w:val="20"/>
          <w:szCs w:val="20"/>
          <w:lang w:eastAsia="en-US"/>
        </w:rPr>
        <w:t>AC-19-04-15</w:t>
      </w:r>
      <w:r w:rsidR="00FD0336" w:rsidRPr="009F3336">
        <w:rPr>
          <w:rFonts w:ascii="Arial" w:hAnsi="Arial" w:cs="Arial"/>
          <w:b/>
          <w:i/>
          <w:color w:val="000000"/>
          <w:sz w:val="20"/>
          <w:szCs w:val="20"/>
          <w:lang w:val="en-US" w:eastAsia="en-US"/>
        </w:rPr>
        <w:t>)</w:t>
      </w: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072"/>
      </w:tblGrid>
      <w:tr w:rsidR="00FD0336" w14:paraId="0EEEDD68" w14:textId="77777777" w:rsidTr="009F0F0A">
        <w:tc>
          <w:tcPr>
            <w:tcW w:w="1418" w:type="dxa"/>
          </w:tcPr>
          <w:p w14:paraId="0A1B023D" w14:textId="5347A18B" w:rsidR="00FD0336" w:rsidRDefault="00FD0336" w:rsidP="009F0F0A">
            <w:pPr>
              <w:spacing w:after="120" w:line="276" w:lineRule="auto"/>
              <w:jc w:val="both"/>
              <w:rPr>
                <w:rFonts w:ascii="Arial" w:hAnsi="Arial" w:cs="Arial"/>
                <w:sz w:val="20"/>
                <w:szCs w:val="20"/>
                <w:lang w:eastAsia="en-US"/>
              </w:rPr>
            </w:pPr>
            <w:r>
              <w:rPr>
                <w:rFonts w:ascii="Arial" w:hAnsi="Arial" w:cs="Arial"/>
                <w:sz w:val="20"/>
                <w:szCs w:val="20"/>
                <w:lang w:eastAsia="en-US"/>
              </w:rPr>
              <w:t>17.1 Noted</w:t>
            </w:r>
          </w:p>
        </w:tc>
        <w:tc>
          <w:tcPr>
            <w:tcW w:w="9072" w:type="dxa"/>
          </w:tcPr>
          <w:p w14:paraId="49319A07" w14:textId="180C913A" w:rsidR="00FD0336" w:rsidRDefault="0053756A" w:rsidP="009F0F0A">
            <w:pPr>
              <w:spacing w:after="120" w:line="276" w:lineRule="auto"/>
              <w:jc w:val="both"/>
              <w:rPr>
                <w:rFonts w:ascii="Arial" w:hAnsi="Arial" w:cs="Arial"/>
                <w:sz w:val="20"/>
                <w:szCs w:val="20"/>
                <w:lang w:eastAsia="en-US"/>
              </w:rPr>
            </w:pPr>
            <w:r>
              <w:rPr>
                <w:rFonts w:ascii="Arial" w:hAnsi="Arial" w:cs="Arial"/>
                <w:sz w:val="20"/>
                <w:szCs w:val="20"/>
                <w:lang w:eastAsia="en-US"/>
              </w:rPr>
              <w:t xml:space="preserve">That the update reported on the outcome of the recent validation event with the University of Bedfordshire, who still awarded research degrees conducted at the UCO, but that several areas arising from this had still not been addressed fully by the awarding provider. Therefore, the research team was looking at this exercise to generate a resource that could be used take to other institutions, In case it was felt that the research degree validation arrangements should be changed, as well forming the basis for an application for research degree awarding powers at some point in the future.   </w:t>
            </w:r>
            <w:r w:rsidR="00012B9D" w:rsidRPr="00012B9D">
              <w:rPr>
                <w:rFonts w:ascii="Arial" w:hAnsi="Arial" w:cs="Arial"/>
                <w:sz w:val="20"/>
                <w:szCs w:val="20"/>
                <w:lang w:eastAsia="en-US"/>
              </w:rPr>
              <w:t xml:space="preserve">A </w:t>
            </w:r>
            <w:r w:rsidR="008173AF">
              <w:rPr>
                <w:rFonts w:ascii="Arial" w:hAnsi="Arial" w:cs="Arial"/>
                <w:sz w:val="20"/>
                <w:szCs w:val="20"/>
                <w:lang w:eastAsia="en-US"/>
              </w:rPr>
              <w:t>number of providers had been identified who might be appropriate although it was also hoped that there may also be renewed emphasis from the University of Bedfordshire with the appointment of a new Vice Chancellor who was aware of the value of their links to Osteopathy.</w:t>
            </w:r>
          </w:p>
        </w:tc>
      </w:tr>
    </w:tbl>
    <w:p w14:paraId="1EDAC8BE" w14:textId="77777777" w:rsidR="003B7738" w:rsidRPr="003B7738" w:rsidRDefault="003B7738" w:rsidP="00C67114">
      <w:pPr>
        <w:autoSpaceDE w:val="0"/>
        <w:autoSpaceDN w:val="0"/>
        <w:adjustRightInd w:val="0"/>
        <w:rPr>
          <w:rFonts w:ascii="Arial" w:eastAsia="MS Mincho" w:hAnsi="Arial" w:cs="Arial"/>
          <w:color w:val="000000"/>
          <w:sz w:val="20"/>
          <w:szCs w:val="20"/>
          <w:lang w:val="en-US"/>
        </w:rPr>
      </w:pPr>
    </w:p>
    <w:p w14:paraId="5D1C2C13" w14:textId="77777777" w:rsidR="00E227E0" w:rsidRPr="0061248E" w:rsidRDefault="00A13741" w:rsidP="00E227E0">
      <w:pPr>
        <w:numPr>
          <w:ilvl w:val="0"/>
          <w:numId w:val="26"/>
        </w:numPr>
        <w:spacing w:after="120" w:line="276" w:lineRule="auto"/>
        <w:jc w:val="both"/>
        <w:rPr>
          <w:rFonts w:ascii="Arial" w:hAnsi="Arial" w:cs="Arial"/>
          <w:b/>
          <w:sz w:val="20"/>
          <w:szCs w:val="20"/>
          <w:lang w:eastAsia="en-US"/>
        </w:rPr>
      </w:pPr>
      <w:r>
        <w:rPr>
          <w:rFonts w:ascii="Arial" w:hAnsi="Arial" w:cs="Arial"/>
          <w:b/>
          <w:sz w:val="20"/>
          <w:szCs w:val="20"/>
          <w:lang w:eastAsia="en-US"/>
        </w:rPr>
        <w:t>Dates of the Next Meeting</w:t>
      </w:r>
    </w:p>
    <w:p w14:paraId="35F3A32A" w14:textId="1FED91BD" w:rsidR="009109B2" w:rsidRPr="009109B2" w:rsidRDefault="00E227E0" w:rsidP="009109B2">
      <w:pPr>
        <w:spacing w:after="120"/>
        <w:jc w:val="both"/>
        <w:rPr>
          <w:rFonts w:ascii="Arial" w:hAnsi="Arial" w:cs="Arial"/>
          <w:sz w:val="20"/>
          <w:szCs w:val="20"/>
          <w:lang w:eastAsia="en-US"/>
        </w:rPr>
      </w:pPr>
      <w:r w:rsidRPr="0061248E">
        <w:rPr>
          <w:rFonts w:ascii="Arial" w:hAnsi="Arial" w:cs="Arial"/>
          <w:sz w:val="20"/>
          <w:szCs w:val="20"/>
          <w:lang w:eastAsia="en-US"/>
        </w:rPr>
        <w:t>24.1 Noted:</w:t>
      </w:r>
      <w:r w:rsidRPr="0061248E">
        <w:rPr>
          <w:rFonts w:ascii="Arial" w:hAnsi="Arial" w:cs="Arial"/>
          <w:sz w:val="20"/>
          <w:szCs w:val="20"/>
          <w:lang w:eastAsia="en-US"/>
        </w:rPr>
        <w:tab/>
      </w:r>
      <w:r w:rsidR="009109B2" w:rsidRPr="009109B2">
        <w:rPr>
          <w:rFonts w:ascii="Arial" w:hAnsi="Arial" w:cs="Arial"/>
          <w:sz w:val="20"/>
          <w:szCs w:val="20"/>
          <w:lang w:eastAsia="en-US"/>
        </w:rPr>
        <w:t>02-Dec-20 at 3.00pm</w:t>
      </w:r>
    </w:p>
    <w:p w14:paraId="5EC75D12" w14:textId="77777777" w:rsidR="009109B2" w:rsidRPr="009109B2" w:rsidRDefault="009109B2" w:rsidP="009109B2">
      <w:pPr>
        <w:spacing w:after="120"/>
        <w:ind w:left="720" w:firstLine="720"/>
        <w:jc w:val="both"/>
        <w:rPr>
          <w:rFonts w:ascii="Arial" w:hAnsi="Arial" w:cs="Arial"/>
          <w:sz w:val="20"/>
          <w:szCs w:val="20"/>
          <w:lang w:eastAsia="en-US"/>
        </w:rPr>
      </w:pPr>
      <w:r w:rsidRPr="009109B2">
        <w:rPr>
          <w:rFonts w:ascii="Arial" w:hAnsi="Arial" w:cs="Arial"/>
          <w:sz w:val="20"/>
          <w:szCs w:val="20"/>
          <w:lang w:eastAsia="en-US"/>
        </w:rPr>
        <w:t>24-Mar-21 at 3.00pm</w:t>
      </w:r>
    </w:p>
    <w:p w14:paraId="6F8AF82D" w14:textId="644FD4DA" w:rsidR="00FA37BA" w:rsidRPr="00E84844" w:rsidRDefault="009109B2" w:rsidP="009109B2">
      <w:pPr>
        <w:spacing w:after="120"/>
        <w:ind w:left="720" w:firstLine="720"/>
        <w:jc w:val="both"/>
        <w:rPr>
          <w:rFonts w:ascii="Arial" w:hAnsi="Arial" w:cs="Arial"/>
          <w:sz w:val="20"/>
          <w:szCs w:val="20"/>
          <w:lang w:eastAsia="en-US"/>
        </w:rPr>
      </w:pPr>
      <w:r w:rsidRPr="009109B2">
        <w:rPr>
          <w:rFonts w:ascii="Arial" w:hAnsi="Arial" w:cs="Arial"/>
          <w:sz w:val="20"/>
          <w:szCs w:val="20"/>
          <w:lang w:eastAsia="en-US"/>
        </w:rPr>
        <w:t>16-Jun-21 at 3.00pm</w:t>
      </w:r>
    </w:p>
    <w:sectPr w:rsidR="00FA37BA" w:rsidRPr="00E84844" w:rsidSect="00021F44">
      <w:headerReference w:type="default" r:id="rId8"/>
      <w:footerReference w:type="default" r:id="rId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248C0" w14:textId="77777777" w:rsidR="009F0F0A" w:rsidRDefault="009F0F0A" w:rsidP="00CD0D40">
      <w:r>
        <w:separator/>
      </w:r>
    </w:p>
  </w:endnote>
  <w:endnote w:type="continuationSeparator" w:id="0">
    <w:p w14:paraId="2938B152" w14:textId="77777777" w:rsidR="009F0F0A" w:rsidRDefault="009F0F0A" w:rsidP="00CD0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10D1" w14:textId="11F17FCE" w:rsidR="009F0F0A" w:rsidRPr="006550E9" w:rsidRDefault="009F0F0A" w:rsidP="00447AD4">
    <w:pPr>
      <w:pStyle w:val="Footer"/>
      <w:pBdr>
        <w:top w:val="single" w:sz="4" w:space="1" w:color="auto"/>
      </w:pBdr>
      <w:jc w:val="center"/>
      <w:rPr>
        <w:rFonts w:ascii="Calibri" w:hAnsi="Calibri" w:cs="Arial"/>
        <w:sz w:val="20"/>
        <w:szCs w:val="20"/>
      </w:rPr>
    </w:pPr>
    <w:r w:rsidRPr="006550E9">
      <w:rPr>
        <w:rFonts w:ascii="Calibri" w:hAnsi="Calibri" w:cs="Arial"/>
        <w:sz w:val="20"/>
        <w:szCs w:val="20"/>
      </w:rPr>
      <w:t xml:space="preserve">Page </w:t>
    </w:r>
    <w:r w:rsidRPr="006550E9">
      <w:rPr>
        <w:rFonts w:ascii="Calibri" w:hAnsi="Calibri" w:cs="Arial"/>
        <w:sz w:val="20"/>
        <w:szCs w:val="20"/>
      </w:rPr>
      <w:fldChar w:fldCharType="begin"/>
    </w:r>
    <w:r w:rsidRPr="006550E9">
      <w:rPr>
        <w:rFonts w:ascii="Calibri" w:hAnsi="Calibri" w:cs="Arial"/>
        <w:sz w:val="20"/>
        <w:szCs w:val="20"/>
      </w:rPr>
      <w:instrText xml:space="preserve"> PAGE </w:instrText>
    </w:r>
    <w:r w:rsidRPr="006550E9">
      <w:rPr>
        <w:rFonts w:ascii="Calibri" w:hAnsi="Calibri" w:cs="Arial"/>
        <w:sz w:val="20"/>
        <w:szCs w:val="20"/>
      </w:rPr>
      <w:fldChar w:fldCharType="separate"/>
    </w:r>
    <w:r>
      <w:rPr>
        <w:rFonts w:ascii="Calibri" w:hAnsi="Calibri" w:cs="Arial"/>
        <w:noProof/>
        <w:sz w:val="20"/>
        <w:szCs w:val="20"/>
      </w:rPr>
      <w:t>1</w:t>
    </w:r>
    <w:r w:rsidRPr="006550E9">
      <w:rPr>
        <w:rFonts w:ascii="Calibri" w:hAnsi="Calibri" w:cs="Arial"/>
        <w:sz w:val="20"/>
        <w:szCs w:val="20"/>
      </w:rPr>
      <w:fldChar w:fldCharType="end"/>
    </w:r>
    <w:r w:rsidRPr="006550E9">
      <w:rPr>
        <w:rFonts w:ascii="Calibri" w:hAnsi="Calibri" w:cs="Arial"/>
        <w:sz w:val="20"/>
        <w:szCs w:val="20"/>
      </w:rPr>
      <w:t xml:space="preserve"> of </w:t>
    </w:r>
    <w:r w:rsidRPr="006550E9">
      <w:rPr>
        <w:rFonts w:ascii="Calibri" w:hAnsi="Calibri" w:cs="Arial"/>
        <w:sz w:val="20"/>
        <w:szCs w:val="20"/>
      </w:rPr>
      <w:fldChar w:fldCharType="begin"/>
    </w:r>
    <w:r w:rsidRPr="006550E9">
      <w:rPr>
        <w:rFonts w:ascii="Calibri" w:hAnsi="Calibri" w:cs="Arial"/>
        <w:sz w:val="20"/>
        <w:szCs w:val="20"/>
      </w:rPr>
      <w:instrText xml:space="preserve"> NUMPAGES </w:instrText>
    </w:r>
    <w:r w:rsidRPr="006550E9">
      <w:rPr>
        <w:rFonts w:ascii="Calibri" w:hAnsi="Calibri" w:cs="Arial"/>
        <w:sz w:val="20"/>
        <w:szCs w:val="20"/>
      </w:rPr>
      <w:fldChar w:fldCharType="separate"/>
    </w:r>
    <w:r>
      <w:rPr>
        <w:rFonts w:ascii="Calibri" w:hAnsi="Calibri" w:cs="Arial"/>
        <w:noProof/>
        <w:sz w:val="20"/>
        <w:szCs w:val="20"/>
      </w:rPr>
      <w:t>6</w:t>
    </w:r>
    <w:r w:rsidRPr="006550E9">
      <w:rPr>
        <w:rFonts w:ascii="Calibri" w:hAnsi="Calibri" w:cs="Arial"/>
        <w:sz w:val="20"/>
        <w:szCs w:val="20"/>
      </w:rPr>
      <w:fldChar w:fldCharType="end"/>
    </w:r>
    <w:r w:rsidRPr="006550E9">
      <w:rPr>
        <w:rFonts w:ascii="Calibri" w:hAnsi="Calibri" w:cs="Arial"/>
        <w:sz w:val="20"/>
        <w:szCs w:val="20"/>
      </w:rPr>
      <w:t xml:space="preserve"> / Academic Council </w:t>
    </w:r>
    <w:r>
      <w:rPr>
        <w:rFonts w:ascii="Calibri" w:hAnsi="Calibri" w:cs="Arial"/>
        <w:sz w:val="20"/>
        <w:szCs w:val="20"/>
      </w:rPr>
      <w:t>Minutes</w:t>
    </w:r>
    <w:r w:rsidRPr="006550E9">
      <w:rPr>
        <w:rFonts w:ascii="Calibri" w:hAnsi="Calibri" w:cs="Arial"/>
        <w:sz w:val="20"/>
        <w:szCs w:val="20"/>
      </w:rPr>
      <w:t xml:space="preserve"> </w:t>
    </w:r>
    <w:r>
      <w:rPr>
        <w:rFonts w:ascii="Calibri" w:hAnsi="Calibri" w:cs="Arial"/>
        <w:sz w:val="20"/>
        <w:szCs w:val="20"/>
      </w:rPr>
      <w:t>10 June 2020</w:t>
    </w:r>
    <w:r w:rsidRPr="006550E9">
      <w:rPr>
        <w:rFonts w:ascii="Calibri" w:hAnsi="Calibri" w:cs="Arial"/>
        <w:sz w:val="20"/>
        <w:szCs w:val="20"/>
      </w:rPr>
      <w:t xml:space="preserve"> / </w:t>
    </w:r>
    <w:r>
      <w:rPr>
        <w:rFonts w:ascii="Calibri" w:hAnsi="Calibri" w:cs="Arial"/>
        <w:sz w:val="20"/>
        <w:szCs w:val="20"/>
      </w:rPr>
      <w:t>06</w:t>
    </w:r>
    <w:r w:rsidRPr="006550E9">
      <w:rPr>
        <w:rFonts w:ascii="Calibri" w:hAnsi="Calibri" w:cs="Arial"/>
        <w:sz w:val="20"/>
        <w:szCs w:val="20"/>
      </w:rPr>
      <w:t>/20</w:t>
    </w:r>
    <w:r>
      <w:rPr>
        <w:rFonts w:ascii="Calibri" w:hAnsi="Calibri" w:cs="Arial"/>
        <w:sz w:val="20"/>
        <w:szCs w:val="20"/>
      </w:rPr>
      <w:t>20</w:t>
    </w:r>
    <w:r w:rsidRPr="006550E9">
      <w:rPr>
        <w:rFonts w:ascii="Calibri" w:hAnsi="Calibri" w:cs="Arial"/>
        <w:sz w:val="20"/>
        <w:szCs w:val="20"/>
      </w:rPr>
      <w:t xml:space="preserve"> / V1.0 / </w:t>
    </w:r>
    <w:r>
      <w:rPr>
        <w:rFonts w:ascii="Calibri" w:hAnsi="Calibri" w:cs="Arial"/>
        <w:sz w:val="20"/>
        <w:szCs w:val="20"/>
      </w:rPr>
      <w: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D6537" w14:textId="77777777" w:rsidR="009F0F0A" w:rsidRDefault="009F0F0A" w:rsidP="00CD0D40">
      <w:r>
        <w:separator/>
      </w:r>
    </w:p>
  </w:footnote>
  <w:footnote w:type="continuationSeparator" w:id="0">
    <w:p w14:paraId="6FC97CE1" w14:textId="77777777" w:rsidR="009F0F0A" w:rsidRDefault="009F0F0A" w:rsidP="00CD0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62E0" w14:textId="0A05E04B" w:rsidR="009F0F0A" w:rsidRDefault="009F0F0A" w:rsidP="00BB4A27">
    <w:pPr>
      <w:pStyle w:val="Header"/>
      <w:pBdr>
        <w:top w:val="single" w:sz="4" w:space="1" w:color="auto"/>
        <w:bottom w:val="single" w:sz="4" w:space="1" w:color="auto"/>
      </w:pBdr>
      <w:jc w:val="center"/>
      <w:rPr>
        <w:rFonts w:ascii="Arial" w:hAnsi="Arial" w:cs="Arial"/>
        <w:sz w:val="32"/>
        <w:szCs w:val="32"/>
      </w:rPr>
    </w:pPr>
    <w:r>
      <w:rPr>
        <w:noProof/>
        <w:lang w:val="en-US" w:eastAsia="ja-JP"/>
      </w:rPr>
      <mc:AlternateContent>
        <mc:Choice Requires="wps">
          <w:drawing>
            <wp:anchor distT="0" distB="0" distL="114300" distR="114300" simplePos="0" relativeHeight="251657216" behindDoc="1" locked="0" layoutInCell="0" allowOverlap="1" wp14:anchorId="72E78C71" wp14:editId="1E7A52AC">
              <wp:simplePos x="0" y="0"/>
              <wp:positionH relativeFrom="margin">
                <wp:align>center</wp:align>
              </wp:positionH>
              <wp:positionV relativeFrom="margin">
                <wp:align>center</wp:align>
              </wp:positionV>
              <wp:extent cx="5800090" cy="2319655"/>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6F182" id="_x0000_t202" coordsize="21600,21600" o:spt="202" path="m,l,21600r21600,l21600,xe">
              <v:stroke joinstyle="miter"/>
              <v:path gradientshapeok="t" o:connecttype="rect"/>
            </v:shapetype>
            <v:shape id="WordArt 5" o:spid="_x0000_s1026" type="#_x0000_t202" style="position:absolute;margin-left:0;margin-top:0;width:456.7pt;height:182.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" o:allowincell="f" filled="f" stroked="f">
              <v:stroke joinstyle="round"/>
              <v:path arrowok="t"/>
              <w10:wrap anchorx="margin" anchory="margin"/>
            </v:shape>
          </w:pict>
        </mc:Fallback>
      </mc:AlternateContent>
    </w:r>
    <w:r w:rsidRPr="005F089E">
      <w:rPr>
        <w:rFonts w:ascii="Arial" w:hAnsi="Arial" w:cs="Arial"/>
        <w:sz w:val="32"/>
        <w:szCs w:val="32"/>
      </w:rPr>
      <w:t xml:space="preserve"> </w:t>
    </w:r>
    <w:r>
      <w:rPr>
        <w:noProof/>
      </w:rPr>
      <w:drawing>
        <wp:inline distT="0" distB="0" distL="0" distR="0" wp14:anchorId="031DDF6F" wp14:editId="2C116637">
          <wp:extent cx="1762125" cy="432435"/>
          <wp:effectExtent l="0" t="0" r="0" b="0"/>
          <wp:docPr id="1" name="Picture 1" descr="UCO_Co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CO_Cor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32435"/>
                  </a:xfrm>
                  <a:prstGeom prst="rect">
                    <a:avLst/>
                  </a:prstGeom>
                  <a:noFill/>
                  <a:ln>
                    <a:noFill/>
                  </a:ln>
                </pic:spPr>
              </pic:pic>
            </a:graphicData>
          </a:graphic>
        </wp:inline>
      </w:drawing>
    </w:r>
  </w:p>
  <w:p w14:paraId="65CB3205" w14:textId="77777777" w:rsidR="009F0F0A" w:rsidRPr="006550E9" w:rsidRDefault="009F0F0A" w:rsidP="00BB4A27">
    <w:pPr>
      <w:pStyle w:val="Header"/>
      <w:pBdr>
        <w:top w:val="single" w:sz="4" w:space="1" w:color="auto"/>
        <w:bottom w:val="single" w:sz="4" w:space="1" w:color="auto"/>
      </w:pBdr>
      <w:jc w:val="center"/>
      <w:rPr>
        <w:rFonts w:ascii="Calibri" w:hAnsi="Calibri" w:cs="Arial"/>
        <w:b/>
        <w:sz w:val="32"/>
        <w:szCs w:val="32"/>
      </w:rPr>
    </w:pPr>
    <w:r>
      <w:rPr>
        <w:rFonts w:ascii="Calibri" w:hAnsi="Calibri" w:cs="Arial"/>
        <w:b/>
        <w:sz w:val="32"/>
        <w:szCs w:val="32"/>
      </w:rPr>
      <w:t>Minutes</w:t>
    </w:r>
  </w:p>
  <w:p w14:paraId="3F4AD364" w14:textId="77777777" w:rsidR="009F0F0A" w:rsidRDefault="009F0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39"/>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A52D80"/>
    <w:multiLevelType w:val="hybridMultilevel"/>
    <w:tmpl w:val="078ABABA"/>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465813"/>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7C6DCF"/>
    <w:multiLevelType w:val="hybridMultilevel"/>
    <w:tmpl w:val="5288AC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A14498"/>
    <w:multiLevelType w:val="hybridMultilevel"/>
    <w:tmpl w:val="3C48152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6B5333E"/>
    <w:multiLevelType w:val="hybridMultilevel"/>
    <w:tmpl w:val="03AA0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F01117"/>
    <w:multiLevelType w:val="hybridMultilevel"/>
    <w:tmpl w:val="9CFAAA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152BB7"/>
    <w:multiLevelType w:val="hybridMultilevel"/>
    <w:tmpl w:val="6D642F8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E86D13"/>
    <w:multiLevelType w:val="hybridMultilevel"/>
    <w:tmpl w:val="D1F65D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29D694F"/>
    <w:multiLevelType w:val="hybridMultilevel"/>
    <w:tmpl w:val="8DBCF8F8"/>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EA6DA5"/>
    <w:multiLevelType w:val="hybridMultilevel"/>
    <w:tmpl w:val="5426C0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0C7002"/>
    <w:multiLevelType w:val="hybridMultilevel"/>
    <w:tmpl w:val="7FC41B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A71D13"/>
    <w:multiLevelType w:val="hybridMultilevel"/>
    <w:tmpl w:val="2CDEB9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390BBF"/>
    <w:multiLevelType w:val="hybridMultilevel"/>
    <w:tmpl w:val="078ABABA"/>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CA7BC5"/>
    <w:multiLevelType w:val="hybridMultilevel"/>
    <w:tmpl w:val="3C0E43B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0966985"/>
    <w:multiLevelType w:val="hybridMultilevel"/>
    <w:tmpl w:val="E9924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152BFE"/>
    <w:multiLevelType w:val="multilevel"/>
    <w:tmpl w:val="0004099E"/>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72C1B8F"/>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A16879"/>
    <w:multiLevelType w:val="hybridMultilevel"/>
    <w:tmpl w:val="8B304BB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7662DC"/>
    <w:multiLevelType w:val="hybridMultilevel"/>
    <w:tmpl w:val="BF92FF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B90091"/>
    <w:multiLevelType w:val="hybridMultilevel"/>
    <w:tmpl w:val="E4F42A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DC84797"/>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222FF8"/>
    <w:multiLevelType w:val="hybridMultilevel"/>
    <w:tmpl w:val="87AAECA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272552"/>
    <w:multiLevelType w:val="hybridMultilevel"/>
    <w:tmpl w:val="281ABE8E"/>
    <w:lvl w:ilvl="0" w:tplc="C4E641F0">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CA60A7"/>
    <w:multiLevelType w:val="hybridMultilevel"/>
    <w:tmpl w:val="D93A1AC2"/>
    <w:lvl w:ilvl="0" w:tplc="D58CDF2A">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9D625A8"/>
    <w:multiLevelType w:val="hybridMultilevel"/>
    <w:tmpl w:val="A57AEB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EF3AEF"/>
    <w:multiLevelType w:val="hybridMultilevel"/>
    <w:tmpl w:val="B822A31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0AE389A"/>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5A041B"/>
    <w:multiLevelType w:val="hybridMultilevel"/>
    <w:tmpl w:val="5288AC1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79642E7"/>
    <w:multiLevelType w:val="multilevel"/>
    <w:tmpl w:val="CD582832"/>
    <w:lvl w:ilvl="0">
      <w:start w:val="7"/>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0" w15:restartNumberingAfterBreak="0">
    <w:nsid w:val="6BD35333"/>
    <w:multiLevelType w:val="hybridMultilevel"/>
    <w:tmpl w:val="078ABABA"/>
    <w:lvl w:ilvl="0" w:tplc="08090017">
      <w:start w:val="1"/>
      <w:numFmt w:val="lowerLetter"/>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260B2A"/>
    <w:multiLevelType w:val="hybridMultilevel"/>
    <w:tmpl w:val="452E54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1D07D76"/>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5564BC"/>
    <w:multiLevelType w:val="hybridMultilevel"/>
    <w:tmpl w:val="D67026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58F33BF"/>
    <w:multiLevelType w:val="hybridMultilevel"/>
    <w:tmpl w:val="AD6219A4"/>
    <w:lvl w:ilvl="0" w:tplc="504CC374">
      <w:start w:val="1"/>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3E24EC"/>
    <w:multiLevelType w:val="hybridMultilevel"/>
    <w:tmpl w:val="8434382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ADF0461"/>
    <w:multiLevelType w:val="hybridMultilevel"/>
    <w:tmpl w:val="79D0A28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733667"/>
    <w:multiLevelType w:val="hybridMultilevel"/>
    <w:tmpl w:val="BA6063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CC032EF"/>
    <w:multiLevelType w:val="hybridMultilevel"/>
    <w:tmpl w:val="887EEF5E"/>
    <w:lvl w:ilvl="0" w:tplc="F0965D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73524F"/>
    <w:multiLevelType w:val="hybridMultilevel"/>
    <w:tmpl w:val="5086A9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3"/>
  </w:num>
  <w:num w:numId="3">
    <w:abstractNumId w:val="20"/>
  </w:num>
  <w:num w:numId="4">
    <w:abstractNumId w:val="37"/>
  </w:num>
  <w:num w:numId="5">
    <w:abstractNumId w:val="7"/>
  </w:num>
  <w:num w:numId="6">
    <w:abstractNumId w:val="14"/>
  </w:num>
  <w:num w:numId="7">
    <w:abstractNumId w:val="31"/>
  </w:num>
  <w:num w:numId="8">
    <w:abstractNumId w:val="28"/>
  </w:num>
  <w:num w:numId="9">
    <w:abstractNumId w:val="34"/>
  </w:num>
  <w:num w:numId="10">
    <w:abstractNumId w:val="4"/>
  </w:num>
  <w:num w:numId="11">
    <w:abstractNumId w:val="25"/>
  </w:num>
  <w:num w:numId="12">
    <w:abstractNumId w:val="10"/>
  </w:num>
  <w:num w:numId="13">
    <w:abstractNumId w:val="26"/>
  </w:num>
  <w:num w:numId="14">
    <w:abstractNumId w:val="22"/>
  </w:num>
  <w:num w:numId="15">
    <w:abstractNumId w:val="11"/>
  </w:num>
  <w:num w:numId="16">
    <w:abstractNumId w:val="35"/>
  </w:num>
  <w:num w:numId="17">
    <w:abstractNumId w:val="36"/>
  </w:num>
  <w:num w:numId="18">
    <w:abstractNumId w:val="33"/>
  </w:num>
  <w:num w:numId="19">
    <w:abstractNumId w:val="18"/>
  </w:num>
  <w:num w:numId="20">
    <w:abstractNumId w:val="19"/>
  </w:num>
  <w:num w:numId="21">
    <w:abstractNumId w:val="5"/>
  </w:num>
  <w:num w:numId="22">
    <w:abstractNumId w:val="3"/>
  </w:num>
  <w:num w:numId="23">
    <w:abstractNumId w:val="39"/>
  </w:num>
  <w:num w:numId="24">
    <w:abstractNumId w:val="6"/>
  </w:num>
  <w:num w:numId="25">
    <w:abstractNumId w:val="15"/>
  </w:num>
  <w:num w:numId="26">
    <w:abstractNumId w:val="16"/>
  </w:num>
  <w:num w:numId="27">
    <w:abstractNumId w:val="8"/>
  </w:num>
  <w:num w:numId="28">
    <w:abstractNumId w:val="21"/>
  </w:num>
  <w:num w:numId="29">
    <w:abstractNumId w:val="9"/>
  </w:num>
  <w:num w:numId="30">
    <w:abstractNumId w:val="2"/>
  </w:num>
  <w:num w:numId="31">
    <w:abstractNumId w:val="27"/>
  </w:num>
  <w:num w:numId="32">
    <w:abstractNumId w:val="0"/>
  </w:num>
  <w:num w:numId="33">
    <w:abstractNumId w:val="38"/>
  </w:num>
  <w:num w:numId="34">
    <w:abstractNumId w:val="32"/>
  </w:num>
  <w:num w:numId="35">
    <w:abstractNumId w:val="17"/>
  </w:num>
  <w:num w:numId="36">
    <w:abstractNumId w:val="12"/>
  </w:num>
  <w:num w:numId="37">
    <w:abstractNumId w:val="1"/>
  </w:num>
  <w:num w:numId="38">
    <w:abstractNumId w:val="13"/>
  </w:num>
  <w:num w:numId="39">
    <w:abstractNumId w:val="30"/>
  </w:num>
  <w:num w:numId="40">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27"/>
    <w:rsid w:val="000005A9"/>
    <w:rsid w:val="00002408"/>
    <w:rsid w:val="00006B9D"/>
    <w:rsid w:val="000129FB"/>
    <w:rsid w:val="00012B9D"/>
    <w:rsid w:val="00013FE3"/>
    <w:rsid w:val="0001611E"/>
    <w:rsid w:val="000166A0"/>
    <w:rsid w:val="00017454"/>
    <w:rsid w:val="00021F44"/>
    <w:rsid w:val="000259E8"/>
    <w:rsid w:val="00026503"/>
    <w:rsid w:val="00031EBD"/>
    <w:rsid w:val="0003270E"/>
    <w:rsid w:val="00033FD9"/>
    <w:rsid w:val="00036517"/>
    <w:rsid w:val="00040225"/>
    <w:rsid w:val="00043391"/>
    <w:rsid w:val="00043DE4"/>
    <w:rsid w:val="00043E1C"/>
    <w:rsid w:val="00045441"/>
    <w:rsid w:val="00046C98"/>
    <w:rsid w:val="0004736C"/>
    <w:rsid w:val="000507F3"/>
    <w:rsid w:val="00053DBD"/>
    <w:rsid w:val="00065AD8"/>
    <w:rsid w:val="00081FA9"/>
    <w:rsid w:val="00082549"/>
    <w:rsid w:val="000877B7"/>
    <w:rsid w:val="00087B34"/>
    <w:rsid w:val="00090013"/>
    <w:rsid w:val="0009065E"/>
    <w:rsid w:val="000920D1"/>
    <w:rsid w:val="00093633"/>
    <w:rsid w:val="00094681"/>
    <w:rsid w:val="00097169"/>
    <w:rsid w:val="000A4D16"/>
    <w:rsid w:val="000B3FCD"/>
    <w:rsid w:val="000B675A"/>
    <w:rsid w:val="000B6966"/>
    <w:rsid w:val="000C5E92"/>
    <w:rsid w:val="000C76A9"/>
    <w:rsid w:val="000C7C42"/>
    <w:rsid w:val="000D0994"/>
    <w:rsid w:val="000D2B92"/>
    <w:rsid w:val="000D43DB"/>
    <w:rsid w:val="000D49C9"/>
    <w:rsid w:val="000D5BDF"/>
    <w:rsid w:val="000D66D5"/>
    <w:rsid w:val="000E2694"/>
    <w:rsid w:val="000E4E90"/>
    <w:rsid w:val="000E6103"/>
    <w:rsid w:val="000E6499"/>
    <w:rsid w:val="000F1A30"/>
    <w:rsid w:val="000F5F3D"/>
    <w:rsid w:val="001038C1"/>
    <w:rsid w:val="00105287"/>
    <w:rsid w:val="00105A9B"/>
    <w:rsid w:val="00110CCD"/>
    <w:rsid w:val="00112C0B"/>
    <w:rsid w:val="00113AE0"/>
    <w:rsid w:val="001168CB"/>
    <w:rsid w:val="00117DC3"/>
    <w:rsid w:val="00123DFB"/>
    <w:rsid w:val="00124718"/>
    <w:rsid w:val="00131B00"/>
    <w:rsid w:val="001320D2"/>
    <w:rsid w:val="00132746"/>
    <w:rsid w:val="00140872"/>
    <w:rsid w:val="0014230C"/>
    <w:rsid w:val="00151981"/>
    <w:rsid w:val="00151B0F"/>
    <w:rsid w:val="0015618C"/>
    <w:rsid w:val="001602E0"/>
    <w:rsid w:val="001610EF"/>
    <w:rsid w:val="00163C98"/>
    <w:rsid w:val="00163F5A"/>
    <w:rsid w:val="0016445E"/>
    <w:rsid w:val="00166991"/>
    <w:rsid w:val="0017082A"/>
    <w:rsid w:val="0017204C"/>
    <w:rsid w:val="001722AA"/>
    <w:rsid w:val="00175523"/>
    <w:rsid w:val="00184B55"/>
    <w:rsid w:val="00191DDA"/>
    <w:rsid w:val="00193706"/>
    <w:rsid w:val="00196B92"/>
    <w:rsid w:val="001A20AA"/>
    <w:rsid w:val="001A4F57"/>
    <w:rsid w:val="001A5E2A"/>
    <w:rsid w:val="001B24A0"/>
    <w:rsid w:val="001B2B3E"/>
    <w:rsid w:val="001C0582"/>
    <w:rsid w:val="001C265E"/>
    <w:rsid w:val="001C28B7"/>
    <w:rsid w:val="001C3C30"/>
    <w:rsid w:val="001C422B"/>
    <w:rsid w:val="001C5A4D"/>
    <w:rsid w:val="001C628B"/>
    <w:rsid w:val="001D2947"/>
    <w:rsid w:val="001D7755"/>
    <w:rsid w:val="001E0970"/>
    <w:rsid w:val="001E22E4"/>
    <w:rsid w:val="001E2B0B"/>
    <w:rsid w:val="001E3F1B"/>
    <w:rsid w:val="001F22B8"/>
    <w:rsid w:val="001F32E0"/>
    <w:rsid w:val="001F7BA4"/>
    <w:rsid w:val="00204B9A"/>
    <w:rsid w:val="00221F4D"/>
    <w:rsid w:val="00224629"/>
    <w:rsid w:val="00226078"/>
    <w:rsid w:val="0022633F"/>
    <w:rsid w:val="0022773C"/>
    <w:rsid w:val="002326C1"/>
    <w:rsid w:val="00235F6A"/>
    <w:rsid w:val="00236057"/>
    <w:rsid w:val="00237ABC"/>
    <w:rsid w:val="00240B42"/>
    <w:rsid w:val="002456C9"/>
    <w:rsid w:val="00253D36"/>
    <w:rsid w:val="00255C72"/>
    <w:rsid w:val="002564D2"/>
    <w:rsid w:val="0026202C"/>
    <w:rsid w:val="002646AF"/>
    <w:rsid w:val="0026541C"/>
    <w:rsid w:val="002659D2"/>
    <w:rsid w:val="0026621E"/>
    <w:rsid w:val="0026786B"/>
    <w:rsid w:val="002678DE"/>
    <w:rsid w:val="002701BB"/>
    <w:rsid w:val="002704A4"/>
    <w:rsid w:val="00271A47"/>
    <w:rsid w:val="0027262C"/>
    <w:rsid w:val="002736F1"/>
    <w:rsid w:val="00275629"/>
    <w:rsid w:val="00280932"/>
    <w:rsid w:val="00281D5F"/>
    <w:rsid w:val="00284848"/>
    <w:rsid w:val="00286772"/>
    <w:rsid w:val="00286E5B"/>
    <w:rsid w:val="002915B7"/>
    <w:rsid w:val="0029216C"/>
    <w:rsid w:val="00294725"/>
    <w:rsid w:val="00295D2B"/>
    <w:rsid w:val="002A42B8"/>
    <w:rsid w:val="002A4386"/>
    <w:rsid w:val="002A5640"/>
    <w:rsid w:val="002D137E"/>
    <w:rsid w:val="002D4531"/>
    <w:rsid w:val="002D468E"/>
    <w:rsid w:val="002D6458"/>
    <w:rsid w:val="002E1A34"/>
    <w:rsid w:val="002E1E4E"/>
    <w:rsid w:val="002E3313"/>
    <w:rsid w:val="002E397B"/>
    <w:rsid w:val="002E7BF6"/>
    <w:rsid w:val="002F251A"/>
    <w:rsid w:val="002F4039"/>
    <w:rsid w:val="002F430D"/>
    <w:rsid w:val="002F6B29"/>
    <w:rsid w:val="002F7586"/>
    <w:rsid w:val="003031F5"/>
    <w:rsid w:val="003040D9"/>
    <w:rsid w:val="00313128"/>
    <w:rsid w:val="00315B8B"/>
    <w:rsid w:val="00320FD7"/>
    <w:rsid w:val="0033150F"/>
    <w:rsid w:val="00332483"/>
    <w:rsid w:val="0033488D"/>
    <w:rsid w:val="00334FF2"/>
    <w:rsid w:val="00341127"/>
    <w:rsid w:val="00346DD8"/>
    <w:rsid w:val="00350BF1"/>
    <w:rsid w:val="00351864"/>
    <w:rsid w:val="0036210F"/>
    <w:rsid w:val="00364893"/>
    <w:rsid w:val="00370E6E"/>
    <w:rsid w:val="003710C9"/>
    <w:rsid w:val="0037412D"/>
    <w:rsid w:val="00375A7A"/>
    <w:rsid w:val="00375ADC"/>
    <w:rsid w:val="00375B8D"/>
    <w:rsid w:val="003761AD"/>
    <w:rsid w:val="00377F2D"/>
    <w:rsid w:val="00391D44"/>
    <w:rsid w:val="0039557A"/>
    <w:rsid w:val="003A2077"/>
    <w:rsid w:val="003A3087"/>
    <w:rsid w:val="003A3847"/>
    <w:rsid w:val="003A4138"/>
    <w:rsid w:val="003A5EE2"/>
    <w:rsid w:val="003A7D14"/>
    <w:rsid w:val="003B1964"/>
    <w:rsid w:val="003B7738"/>
    <w:rsid w:val="003C08D4"/>
    <w:rsid w:val="003C745F"/>
    <w:rsid w:val="003D088C"/>
    <w:rsid w:val="003D12B5"/>
    <w:rsid w:val="003D4388"/>
    <w:rsid w:val="003D4AC1"/>
    <w:rsid w:val="003D5D18"/>
    <w:rsid w:val="003D669C"/>
    <w:rsid w:val="003E274A"/>
    <w:rsid w:val="003E54E4"/>
    <w:rsid w:val="003F1148"/>
    <w:rsid w:val="003F168C"/>
    <w:rsid w:val="003F5EA1"/>
    <w:rsid w:val="003F5ED6"/>
    <w:rsid w:val="00402290"/>
    <w:rsid w:val="00402D10"/>
    <w:rsid w:val="00404F00"/>
    <w:rsid w:val="004055F8"/>
    <w:rsid w:val="00405F7B"/>
    <w:rsid w:val="00406EBD"/>
    <w:rsid w:val="004112C2"/>
    <w:rsid w:val="00421E29"/>
    <w:rsid w:val="00422443"/>
    <w:rsid w:val="0042281A"/>
    <w:rsid w:val="0042495E"/>
    <w:rsid w:val="00424E11"/>
    <w:rsid w:val="00427E21"/>
    <w:rsid w:val="00431C72"/>
    <w:rsid w:val="0043357E"/>
    <w:rsid w:val="004344CA"/>
    <w:rsid w:val="00434BE1"/>
    <w:rsid w:val="00440F12"/>
    <w:rsid w:val="00441B49"/>
    <w:rsid w:val="00443D3F"/>
    <w:rsid w:val="00444CF1"/>
    <w:rsid w:val="004466FA"/>
    <w:rsid w:val="00447AD4"/>
    <w:rsid w:val="00453E2B"/>
    <w:rsid w:val="004553EB"/>
    <w:rsid w:val="0045782C"/>
    <w:rsid w:val="00464931"/>
    <w:rsid w:val="0046795C"/>
    <w:rsid w:val="004721EB"/>
    <w:rsid w:val="00475F15"/>
    <w:rsid w:val="00481AB0"/>
    <w:rsid w:val="00486CF9"/>
    <w:rsid w:val="00490CB0"/>
    <w:rsid w:val="004A247A"/>
    <w:rsid w:val="004A2F4D"/>
    <w:rsid w:val="004B2A4A"/>
    <w:rsid w:val="004B3B40"/>
    <w:rsid w:val="004B619A"/>
    <w:rsid w:val="004C1218"/>
    <w:rsid w:val="004D155D"/>
    <w:rsid w:val="004D21CB"/>
    <w:rsid w:val="004D6F2E"/>
    <w:rsid w:val="004E4295"/>
    <w:rsid w:val="004E6772"/>
    <w:rsid w:val="004F14D9"/>
    <w:rsid w:val="004F3811"/>
    <w:rsid w:val="004F45AA"/>
    <w:rsid w:val="004F4B1D"/>
    <w:rsid w:val="00500B98"/>
    <w:rsid w:val="00500D67"/>
    <w:rsid w:val="00501282"/>
    <w:rsid w:val="0050385F"/>
    <w:rsid w:val="005075E6"/>
    <w:rsid w:val="00510B7B"/>
    <w:rsid w:val="0051167D"/>
    <w:rsid w:val="0051727F"/>
    <w:rsid w:val="005222D3"/>
    <w:rsid w:val="00523DDC"/>
    <w:rsid w:val="00524986"/>
    <w:rsid w:val="00525373"/>
    <w:rsid w:val="00530A7C"/>
    <w:rsid w:val="00531EAB"/>
    <w:rsid w:val="00535609"/>
    <w:rsid w:val="0053756A"/>
    <w:rsid w:val="00541366"/>
    <w:rsid w:val="00541FC0"/>
    <w:rsid w:val="00545A31"/>
    <w:rsid w:val="00550D6F"/>
    <w:rsid w:val="00562297"/>
    <w:rsid w:val="00562617"/>
    <w:rsid w:val="005633F8"/>
    <w:rsid w:val="0056465D"/>
    <w:rsid w:val="00564A92"/>
    <w:rsid w:val="00564C6F"/>
    <w:rsid w:val="0057050A"/>
    <w:rsid w:val="00572F7E"/>
    <w:rsid w:val="0057656F"/>
    <w:rsid w:val="00586350"/>
    <w:rsid w:val="00586FB3"/>
    <w:rsid w:val="0059076C"/>
    <w:rsid w:val="005913EB"/>
    <w:rsid w:val="005948B3"/>
    <w:rsid w:val="00596B77"/>
    <w:rsid w:val="00596F2B"/>
    <w:rsid w:val="005A026D"/>
    <w:rsid w:val="005A28B0"/>
    <w:rsid w:val="005B0E37"/>
    <w:rsid w:val="005B1B35"/>
    <w:rsid w:val="005B53A8"/>
    <w:rsid w:val="005B734E"/>
    <w:rsid w:val="005C108E"/>
    <w:rsid w:val="005C4759"/>
    <w:rsid w:val="005C7EE0"/>
    <w:rsid w:val="005D1475"/>
    <w:rsid w:val="005E3BFC"/>
    <w:rsid w:val="005E419C"/>
    <w:rsid w:val="005E6C0E"/>
    <w:rsid w:val="005E6FDF"/>
    <w:rsid w:val="005E7852"/>
    <w:rsid w:val="005F1407"/>
    <w:rsid w:val="005F4348"/>
    <w:rsid w:val="005F63FE"/>
    <w:rsid w:val="0060214D"/>
    <w:rsid w:val="00606625"/>
    <w:rsid w:val="0060787E"/>
    <w:rsid w:val="00607D98"/>
    <w:rsid w:val="00611794"/>
    <w:rsid w:val="006154C0"/>
    <w:rsid w:val="00620E54"/>
    <w:rsid w:val="00621E4F"/>
    <w:rsid w:val="006261E6"/>
    <w:rsid w:val="00630F54"/>
    <w:rsid w:val="0063263A"/>
    <w:rsid w:val="00636F63"/>
    <w:rsid w:val="00651B8D"/>
    <w:rsid w:val="006524CB"/>
    <w:rsid w:val="0065256D"/>
    <w:rsid w:val="00652E7C"/>
    <w:rsid w:val="0065456F"/>
    <w:rsid w:val="006550E9"/>
    <w:rsid w:val="006575BD"/>
    <w:rsid w:val="00660E08"/>
    <w:rsid w:val="00660ED4"/>
    <w:rsid w:val="00671863"/>
    <w:rsid w:val="00676221"/>
    <w:rsid w:val="006778A5"/>
    <w:rsid w:val="00680039"/>
    <w:rsid w:val="006834AE"/>
    <w:rsid w:val="006843A7"/>
    <w:rsid w:val="0068636D"/>
    <w:rsid w:val="00690845"/>
    <w:rsid w:val="006968AF"/>
    <w:rsid w:val="00696927"/>
    <w:rsid w:val="006A1D79"/>
    <w:rsid w:val="006A3138"/>
    <w:rsid w:val="006B114C"/>
    <w:rsid w:val="006C0564"/>
    <w:rsid w:val="006C13F7"/>
    <w:rsid w:val="006C3F6C"/>
    <w:rsid w:val="006C479B"/>
    <w:rsid w:val="006C7FB3"/>
    <w:rsid w:val="006D29AD"/>
    <w:rsid w:val="006D4886"/>
    <w:rsid w:val="006D4AAA"/>
    <w:rsid w:val="006E0D2A"/>
    <w:rsid w:val="006E4AC2"/>
    <w:rsid w:val="006F0C37"/>
    <w:rsid w:val="006F195E"/>
    <w:rsid w:val="006F4A91"/>
    <w:rsid w:val="006F5D18"/>
    <w:rsid w:val="00705952"/>
    <w:rsid w:val="00710C51"/>
    <w:rsid w:val="00710F9F"/>
    <w:rsid w:val="00722A86"/>
    <w:rsid w:val="0072404F"/>
    <w:rsid w:val="00725700"/>
    <w:rsid w:val="007301E8"/>
    <w:rsid w:val="00735718"/>
    <w:rsid w:val="00736DB4"/>
    <w:rsid w:val="0074289D"/>
    <w:rsid w:val="00744894"/>
    <w:rsid w:val="00744D45"/>
    <w:rsid w:val="00751994"/>
    <w:rsid w:val="007539B1"/>
    <w:rsid w:val="0075429F"/>
    <w:rsid w:val="007602EB"/>
    <w:rsid w:val="0076201A"/>
    <w:rsid w:val="0076209C"/>
    <w:rsid w:val="0076314C"/>
    <w:rsid w:val="0076344B"/>
    <w:rsid w:val="00764C47"/>
    <w:rsid w:val="0076715C"/>
    <w:rsid w:val="007715ED"/>
    <w:rsid w:val="0077323E"/>
    <w:rsid w:val="007812AC"/>
    <w:rsid w:val="007879AC"/>
    <w:rsid w:val="0079051E"/>
    <w:rsid w:val="00792028"/>
    <w:rsid w:val="00792A09"/>
    <w:rsid w:val="0079440B"/>
    <w:rsid w:val="007961F3"/>
    <w:rsid w:val="007965EC"/>
    <w:rsid w:val="0079792B"/>
    <w:rsid w:val="007B09BD"/>
    <w:rsid w:val="007B23A8"/>
    <w:rsid w:val="007B5C6E"/>
    <w:rsid w:val="007B6CA8"/>
    <w:rsid w:val="007B7401"/>
    <w:rsid w:val="007B7F2D"/>
    <w:rsid w:val="007C1A5E"/>
    <w:rsid w:val="007C286B"/>
    <w:rsid w:val="007C4F7E"/>
    <w:rsid w:val="007C790F"/>
    <w:rsid w:val="007D09AF"/>
    <w:rsid w:val="007D36F7"/>
    <w:rsid w:val="007D7A9C"/>
    <w:rsid w:val="007E2B59"/>
    <w:rsid w:val="007E2D45"/>
    <w:rsid w:val="007E4821"/>
    <w:rsid w:val="007E705C"/>
    <w:rsid w:val="007F400F"/>
    <w:rsid w:val="00810AC6"/>
    <w:rsid w:val="00810DE4"/>
    <w:rsid w:val="008110D1"/>
    <w:rsid w:val="00813364"/>
    <w:rsid w:val="0081702A"/>
    <w:rsid w:val="008173AF"/>
    <w:rsid w:val="0082265C"/>
    <w:rsid w:val="00825015"/>
    <w:rsid w:val="0083411F"/>
    <w:rsid w:val="0083433E"/>
    <w:rsid w:val="008369A2"/>
    <w:rsid w:val="00840075"/>
    <w:rsid w:val="008446AA"/>
    <w:rsid w:val="0085085E"/>
    <w:rsid w:val="0086200B"/>
    <w:rsid w:val="0086371B"/>
    <w:rsid w:val="008664E0"/>
    <w:rsid w:val="008744CF"/>
    <w:rsid w:val="00875D05"/>
    <w:rsid w:val="00883F85"/>
    <w:rsid w:val="008843A3"/>
    <w:rsid w:val="00884F2B"/>
    <w:rsid w:val="0089440E"/>
    <w:rsid w:val="0089727B"/>
    <w:rsid w:val="008A179E"/>
    <w:rsid w:val="008A5E75"/>
    <w:rsid w:val="008B1F75"/>
    <w:rsid w:val="008C53FC"/>
    <w:rsid w:val="008C75E4"/>
    <w:rsid w:val="008D0C7A"/>
    <w:rsid w:val="008D3A7C"/>
    <w:rsid w:val="008E1200"/>
    <w:rsid w:val="008E5663"/>
    <w:rsid w:val="008F13EC"/>
    <w:rsid w:val="008F2117"/>
    <w:rsid w:val="008F25B7"/>
    <w:rsid w:val="008F2CA2"/>
    <w:rsid w:val="008F4E35"/>
    <w:rsid w:val="008F612F"/>
    <w:rsid w:val="0090048A"/>
    <w:rsid w:val="00906796"/>
    <w:rsid w:val="009109B2"/>
    <w:rsid w:val="00910C8B"/>
    <w:rsid w:val="009151B4"/>
    <w:rsid w:val="009174F2"/>
    <w:rsid w:val="00917C45"/>
    <w:rsid w:val="00924868"/>
    <w:rsid w:val="009340BA"/>
    <w:rsid w:val="00937F0E"/>
    <w:rsid w:val="0094104A"/>
    <w:rsid w:val="0094487D"/>
    <w:rsid w:val="00950771"/>
    <w:rsid w:val="009520E2"/>
    <w:rsid w:val="00952FA0"/>
    <w:rsid w:val="00956D33"/>
    <w:rsid w:val="00963568"/>
    <w:rsid w:val="00966ADF"/>
    <w:rsid w:val="0096701D"/>
    <w:rsid w:val="00972782"/>
    <w:rsid w:val="00976406"/>
    <w:rsid w:val="009843AB"/>
    <w:rsid w:val="00984DC6"/>
    <w:rsid w:val="00986CFE"/>
    <w:rsid w:val="00987EEA"/>
    <w:rsid w:val="00991B5C"/>
    <w:rsid w:val="00992F44"/>
    <w:rsid w:val="0099311D"/>
    <w:rsid w:val="00994BA6"/>
    <w:rsid w:val="00995908"/>
    <w:rsid w:val="009A64B7"/>
    <w:rsid w:val="009A7E90"/>
    <w:rsid w:val="009B001C"/>
    <w:rsid w:val="009B1E04"/>
    <w:rsid w:val="009B5184"/>
    <w:rsid w:val="009C2519"/>
    <w:rsid w:val="009C4134"/>
    <w:rsid w:val="009C786F"/>
    <w:rsid w:val="009D0B16"/>
    <w:rsid w:val="009D0B69"/>
    <w:rsid w:val="009D268D"/>
    <w:rsid w:val="009D517D"/>
    <w:rsid w:val="009D6C9A"/>
    <w:rsid w:val="009E019E"/>
    <w:rsid w:val="009E3139"/>
    <w:rsid w:val="009E571F"/>
    <w:rsid w:val="009F07D9"/>
    <w:rsid w:val="009F0F0A"/>
    <w:rsid w:val="009F3336"/>
    <w:rsid w:val="00A039BA"/>
    <w:rsid w:val="00A10923"/>
    <w:rsid w:val="00A10EAC"/>
    <w:rsid w:val="00A124BA"/>
    <w:rsid w:val="00A13726"/>
    <w:rsid w:val="00A13741"/>
    <w:rsid w:val="00A167B9"/>
    <w:rsid w:val="00A20395"/>
    <w:rsid w:val="00A229C3"/>
    <w:rsid w:val="00A32836"/>
    <w:rsid w:val="00A32DF5"/>
    <w:rsid w:val="00A35FCE"/>
    <w:rsid w:val="00A37227"/>
    <w:rsid w:val="00A44962"/>
    <w:rsid w:val="00A44AE9"/>
    <w:rsid w:val="00A52BC3"/>
    <w:rsid w:val="00A52D12"/>
    <w:rsid w:val="00A55C61"/>
    <w:rsid w:val="00A60E4E"/>
    <w:rsid w:val="00A63AD1"/>
    <w:rsid w:val="00A6515C"/>
    <w:rsid w:val="00A707B8"/>
    <w:rsid w:val="00A70ABF"/>
    <w:rsid w:val="00A70E47"/>
    <w:rsid w:val="00A71C52"/>
    <w:rsid w:val="00A735DC"/>
    <w:rsid w:val="00A80447"/>
    <w:rsid w:val="00A8290A"/>
    <w:rsid w:val="00A84590"/>
    <w:rsid w:val="00A92A9A"/>
    <w:rsid w:val="00A93EF5"/>
    <w:rsid w:val="00AA106D"/>
    <w:rsid w:val="00AA26CF"/>
    <w:rsid w:val="00AA484B"/>
    <w:rsid w:val="00AA533F"/>
    <w:rsid w:val="00AA5CC8"/>
    <w:rsid w:val="00AA6D43"/>
    <w:rsid w:val="00AA7689"/>
    <w:rsid w:val="00AB011A"/>
    <w:rsid w:val="00AB0322"/>
    <w:rsid w:val="00AB09BB"/>
    <w:rsid w:val="00AB4493"/>
    <w:rsid w:val="00AC059C"/>
    <w:rsid w:val="00AC5381"/>
    <w:rsid w:val="00AC5D3B"/>
    <w:rsid w:val="00AD12B3"/>
    <w:rsid w:val="00AD5722"/>
    <w:rsid w:val="00AE1D00"/>
    <w:rsid w:val="00AE238A"/>
    <w:rsid w:val="00AF0CD4"/>
    <w:rsid w:val="00B034EA"/>
    <w:rsid w:val="00B03EFB"/>
    <w:rsid w:val="00B04F23"/>
    <w:rsid w:val="00B10B0A"/>
    <w:rsid w:val="00B177D9"/>
    <w:rsid w:val="00B22FA8"/>
    <w:rsid w:val="00B23FA7"/>
    <w:rsid w:val="00B24389"/>
    <w:rsid w:val="00B27B85"/>
    <w:rsid w:val="00B30F7E"/>
    <w:rsid w:val="00B32565"/>
    <w:rsid w:val="00B33B1D"/>
    <w:rsid w:val="00B35FA2"/>
    <w:rsid w:val="00B40381"/>
    <w:rsid w:val="00B47433"/>
    <w:rsid w:val="00B500FE"/>
    <w:rsid w:val="00B502D6"/>
    <w:rsid w:val="00B522C4"/>
    <w:rsid w:val="00B56495"/>
    <w:rsid w:val="00B5697D"/>
    <w:rsid w:val="00B6024F"/>
    <w:rsid w:val="00B60E85"/>
    <w:rsid w:val="00B62434"/>
    <w:rsid w:val="00B64ED2"/>
    <w:rsid w:val="00B64FA2"/>
    <w:rsid w:val="00B678AB"/>
    <w:rsid w:val="00B70CD2"/>
    <w:rsid w:val="00B7309B"/>
    <w:rsid w:val="00B76DDE"/>
    <w:rsid w:val="00B77B09"/>
    <w:rsid w:val="00B82CBB"/>
    <w:rsid w:val="00B84602"/>
    <w:rsid w:val="00B8580B"/>
    <w:rsid w:val="00B95BEE"/>
    <w:rsid w:val="00BB038D"/>
    <w:rsid w:val="00BB4890"/>
    <w:rsid w:val="00BB4A27"/>
    <w:rsid w:val="00BB54F4"/>
    <w:rsid w:val="00BB6023"/>
    <w:rsid w:val="00BC02FA"/>
    <w:rsid w:val="00BC0FDF"/>
    <w:rsid w:val="00BC20B6"/>
    <w:rsid w:val="00BC3C81"/>
    <w:rsid w:val="00BC4C6A"/>
    <w:rsid w:val="00BC4E4B"/>
    <w:rsid w:val="00BC5A3D"/>
    <w:rsid w:val="00BD04B8"/>
    <w:rsid w:val="00BE7612"/>
    <w:rsid w:val="00BF4AB9"/>
    <w:rsid w:val="00BF70CD"/>
    <w:rsid w:val="00C023B1"/>
    <w:rsid w:val="00C02D29"/>
    <w:rsid w:val="00C044A7"/>
    <w:rsid w:val="00C057BC"/>
    <w:rsid w:val="00C10A3F"/>
    <w:rsid w:val="00C10CCF"/>
    <w:rsid w:val="00C1224F"/>
    <w:rsid w:val="00C137DA"/>
    <w:rsid w:val="00C155B7"/>
    <w:rsid w:val="00C1642C"/>
    <w:rsid w:val="00C2449E"/>
    <w:rsid w:val="00C258DE"/>
    <w:rsid w:val="00C30E6C"/>
    <w:rsid w:val="00C36240"/>
    <w:rsid w:val="00C36AAC"/>
    <w:rsid w:val="00C4545E"/>
    <w:rsid w:val="00C50F90"/>
    <w:rsid w:val="00C51324"/>
    <w:rsid w:val="00C62848"/>
    <w:rsid w:val="00C6336B"/>
    <w:rsid w:val="00C6434E"/>
    <w:rsid w:val="00C66D1F"/>
    <w:rsid w:val="00C66E7F"/>
    <w:rsid w:val="00C67114"/>
    <w:rsid w:val="00C672CD"/>
    <w:rsid w:val="00C67591"/>
    <w:rsid w:val="00C729C2"/>
    <w:rsid w:val="00C74DE8"/>
    <w:rsid w:val="00C813DE"/>
    <w:rsid w:val="00C841AF"/>
    <w:rsid w:val="00C92422"/>
    <w:rsid w:val="00C95244"/>
    <w:rsid w:val="00C966C8"/>
    <w:rsid w:val="00C9681E"/>
    <w:rsid w:val="00CA2135"/>
    <w:rsid w:val="00CA4A76"/>
    <w:rsid w:val="00CB2B5E"/>
    <w:rsid w:val="00CB4283"/>
    <w:rsid w:val="00CC07ED"/>
    <w:rsid w:val="00CD0D40"/>
    <w:rsid w:val="00CD16C0"/>
    <w:rsid w:val="00CD38D1"/>
    <w:rsid w:val="00CE47B2"/>
    <w:rsid w:val="00CE5077"/>
    <w:rsid w:val="00CF29F6"/>
    <w:rsid w:val="00CF5266"/>
    <w:rsid w:val="00CF5E78"/>
    <w:rsid w:val="00CF5F25"/>
    <w:rsid w:val="00D03BB0"/>
    <w:rsid w:val="00D15263"/>
    <w:rsid w:val="00D15620"/>
    <w:rsid w:val="00D163A6"/>
    <w:rsid w:val="00D20452"/>
    <w:rsid w:val="00D21E22"/>
    <w:rsid w:val="00D237F6"/>
    <w:rsid w:val="00D2688C"/>
    <w:rsid w:val="00D30904"/>
    <w:rsid w:val="00D3171F"/>
    <w:rsid w:val="00D34048"/>
    <w:rsid w:val="00D36809"/>
    <w:rsid w:val="00D36971"/>
    <w:rsid w:val="00D411A4"/>
    <w:rsid w:val="00D418B0"/>
    <w:rsid w:val="00D41CE7"/>
    <w:rsid w:val="00D43DFA"/>
    <w:rsid w:val="00D444B5"/>
    <w:rsid w:val="00D50593"/>
    <w:rsid w:val="00D52820"/>
    <w:rsid w:val="00D54A48"/>
    <w:rsid w:val="00D57AF4"/>
    <w:rsid w:val="00D57B39"/>
    <w:rsid w:val="00D6690F"/>
    <w:rsid w:val="00D70766"/>
    <w:rsid w:val="00D7227A"/>
    <w:rsid w:val="00D7649A"/>
    <w:rsid w:val="00D8290D"/>
    <w:rsid w:val="00D8661F"/>
    <w:rsid w:val="00D9500E"/>
    <w:rsid w:val="00D97E15"/>
    <w:rsid w:val="00DA1C51"/>
    <w:rsid w:val="00DA46EA"/>
    <w:rsid w:val="00DB0B0A"/>
    <w:rsid w:val="00DC0CAF"/>
    <w:rsid w:val="00DC3E07"/>
    <w:rsid w:val="00DC4F17"/>
    <w:rsid w:val="00DD28D4"/>
    <w:rsid w:val="00DD368E"/>
    <w:rsid w:val="00DD689D"/>
    <w:rsid w:val="00DD70D0"/>
    <w:rsid w:val="00DE3611"/>
    <w:rsid w:val="00DE7EC9"/>
    <w:rsid w:val="00DF3180"/>
    <w:rsid w:val="00DF40AC"/>
    <w:rsid w:val="00E00597"/>
    <w:rsid w:val="00E01037"/>
    <w:rsid w:val="00E042E5"/>
    <w:rsid w:val="00E04516"/>
    <w:rsid w:val="00E15C33"/>
    <w:rsid w:val="00E20F9F"/>
    <w:rsid w:val="00E227E0"/>
    <w:rsid w:val="00E22E84"/>
    <w:rsid w:val="00E232BB"/>
    <w:rsid w:val="00E2368D"/>
    <w:rsid w:val="00E23730"/>
    <w:rsid w:val="00E24DA2"/>
    <w:rsid w:val="00E31980"/>
    <w:rsid w:val="00E34286"/>
    <w:rsid w:val="00E342EF"/>
    <w:rsid w:val="00E35A6D"/>
    <w:rsid w:val="00E373EA"/>
    <w:rsid w:val="00E40494"/>
    <w:rsid w:val="00E44B94"/>
    <w:rsid w:val="00E47AAD"/>
    <w:rsid w:val="00E52556"/>
    <w:rsid w:val="00E60203"/>
    <w:rsid w:val="00E676B0"/>
    <w:rsid w:val="00E70F51"/>
    <w:rsid w:val="00E77490"/>
    <w:rsid w:val="00E77493"/>
    <w:rsid w:val="00E83D2E"/>
    <w:rsid w:val="00E84541"/>
    <w:rsid w:val="00E8515E"/>
    <w:rsid w:val="00E93908"/>
    <w:rsid w:val="00E94D53"/>
    <w:rsid w:val="00E9662A"/>
    <w:rsid w:val="00E97311"/>
    <w:rsid w:val="00EA13B5"/>
    <w:rsid w:val="00EA4FAC"/>
    <w:rsid w:val="00EB3361"/>
    <w:rsid w:val="00EB3925"/>
    <w:rsid w:val="00EB4920"/>
    <w:rsid w:val="00EB592B"/>
    <w:rsid w:val="00EC2642"/>
    <w:rsid w:val="00EC5CBB"/>
    <w:rsid w:val="00ED02D3"/>
    <w:rsid w:val="00ED1935"/>
    <w:rsid w:val="00ED24E2"/>
    <w:rsid w:val="00ED63B3"/>
    <w:rsid w:val="00ED65DF"/>
    <w:rsid w:val="00EE7D85"/>
    <w:rsid w:val="00EF5DF1"/>
    <w:rsid w:val="00F01036"/>
    <w:rsid w:val="00F0141C"/>
    <w:rsid w:val="00F0634C"/>
    <w:rsid w:val="00F10CB3"/>
    <w:rsid w:val="00F114EA"/>
    <w:rsid w:val="00F116EA"/>
    <w:rsid w:val="00F204FA"/>
    <w:rsid w:val="00F22ACF"/>
    <w:rsid w:val="00F33ECF"/>
    <w:rsid w:val="00F34B57"/>
    <w:rsid w:val="00F42390"/>
    <w:rsid w:val="00F4588C"/>
    <w:rsid w:val="00F45D4B"/>
    <w:rsid w:val="00F4620E"/>
    <w:rsid w:val="00F50553"/>
    <w:rsid w:val="00F5303C"/>
    <w:rsid w:val="00F6254D"/>
    <w:rsid w:val="00F6487C"/>
    <w:rsid w:val="00F73822"/>
    <w:rsid w:val="00F73AF9"/>
    <w:rsid w:val="00F75F4D"/>
    <w:rsid w:val="00F77F67"/>
    <w:rsid w:val="00F81E19"/>
    <w:rsid w:val="00F932DE"/>
    <w:rsid w:val="00F9516D"/>
    <w:rsid w:val="00FA37BA"/>
    <w:rsid w:val="00FA3BC4"/>
    <w:rsid w:val="00FA7BC8"/>
    <w:rsid w:val="00FB0821"/>
    <w:rsid w:val="00FB1036"/>
    <w:rsid w:val="00FB1D32"/>
    <w:rsid w:val="00FB2051"/>
    <w:rsid w:val="00FB2A3E"/>
    <w:rsid w:val="00FB4BA3"/>
    <w:rsid w:val="00FC4168"/>
    <w:rsid w:val="00FC6D45"/>
    <w:rsid w:val="00FD0336"/>
    <w:rsid w:val="00FD65E1"/>
    <w:rsid w:val="00FF1F2E"/>
    <w:rsid w:val="00FF44CC"/>
    <w:rsid w:val="00FF6DF6"/>
    <w:rsid w:val="00FF7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2FCAD4A"/>
  <w15:chartTrackingRefBased/>
  <w15:docId w15:val="{23D4CAD2-1CFA-F84C-9276-DB32D417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A27"/>
    <w:rPr>
      <w:rFonts w:eastAsia="Calibri"/>
      <w:sz w:val="24"/>
      <w:szCs w:val="24"/>
    </w:rPr>
  </w:style>
  <w:style w:type="paragraph" w:styleId="Heading3">
    <w:name w:val="heading 3"/>
    <w:basedOn w:val="Normal"/>
    <w:next w:val="Normal"/>
    <w:link w:val="Heading3Char"/>
    <w:qFormat/>
    <w:rsid w:val="00BB4A2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BB4A27"/>
    <w:rPr>
      <w:rFonts w:ascii="Cambria" w:hAnsi="Cambria"/>
      <w:b/>
      <w:bCs/>
      <w:sz w:val="26"/>
      <w:szCs w:val="26"/>
      <w:lang w:val="en-GB" w:eastAsia="en-GB" w:bidi="ar-SA"/>
    </w:rPr>
  </w:style>
  <w:style w:type="paragraph" w:styleId="Header">
    <w:name w:val="header"/>
    <w:basedOn w:val="Normal"/>
    <w:link w:val="HeaderChar"/>
    <w:rsid w:val="00BB4A27"/>
    <w:pPr>
      <w:tabs>
        <w:tab w:val="center" w:pos="4320"/>
        <w:tab w:val="right" w:pos="8640"/>
      </w:tabs>
    </w:pPr>
  </w:style>
  <w:style w:type="paragraph" w:styleId="Footer">
    <w:name w:val="footer"/>
    <w:basedOn w:val="Normal"/>
    <w:link w:val="FooterChar"/>
    <w:rsid w:val="00BB4A27"/>
    <w:pPr>
      <w:tabs>
        <w:tab w:val="center" w:pos="4320"/>
        <w:tab w:val="right" w:pos="8640"/>
      </w:tabs>
    </w:pPr>
  </w:style>
  <w:style w:type="character" w:customStyle="1" w:styleId="HeaderChar">
    <w:name w:val="Header Char"/>
    <w:link w:val="Header"/>
    <w:locked/>
    <w:rsid w:val="00BB4A27"/>
    <w:rPr>
      <w:rFonts w:eastAsia="Calibri"/>
      <w:sz w:val="24"/>
      <w:szCs w:val="24"/>
      <w:lang w:val="en-GB" w:eastAsia="en-GB" w:bidi="ar-SA"/>
    </w:rPr>
  </w:style>
  <w:style w:type="character" w:customStyle="1" w:styleId="FooterChar">
    <w:name w:val="Footer Char"/>
    <w:link w:val="Footer"/>
    <w:locked/>
    <w:rsid w:val="00C729C2"/>
    <w:rPr>
      <w:rFonts w:eastAsia="Calibri"/>
      <w:sz w:val="24"/>
      <w:szCs w:val="24"/>
      <w:lang w:val="en-GB" w:eastAsia="en-GB" w:bidi="ar-SA"/>
    </w:rPr>
  </w:style>
  <w:style w:type="paragraph" w:styleId="FootnoteText">
    <w:name w:val="footnote text"/>
    <w:basedOn w:val="Normal"/>
    <w:semiHidden/>
    <w:rsid w:val="00AA7689"/>
    <w:rPr>
      <w:sz w:val="20"/>
      <w:szCs w:val="20"/>
    </w:rPr>
  </w:style>
  <w:style w:type="character" w:styleId="FootnoteReference">
    <w:name w:val="footnote reference"/>
    <w:semiHidden/>
    <w:rsid w:val="00AA7689"/>
    <w:rPr>
      <w:vertAlign w:val="superscript"/>
    </w:rPr>
  </w:style>
  <w:style w:type="character" w:styleId="CommentReference">
    <w:name w:val="annotation reference"/>
    <w:semiHidden/>
    <w:rsid w:val="006154C0"/>
    <w:rPr>
      <w:sz w:val="16"/>
      <w:szCs w:val="16"/>
    </w:rPr>
  </w:style>
  <w:style w:type="paragraph" w:styleId="CommentText">
    <w:name w:val="annotation text"/>
    <w:basedOn w:val="Normal"/>
    <w:semiHidden/>
    <w:rsid w:val="006154C0"/>
    <w:rPr>
      <w:sz w:val="20"/>
      <w:szCs w:val="20"/>
    </w:rPr>
  </w:style>
  <w:style w:type="paragraph" w:styleId="CommentSubject">
    <w:name w:val="annotation subject"/>
    <w:basedOn w:val="CommentText"/>
    <w:next w:val="CommentText"/>
    <w:semiHidden/>
    <w:rsid w:val="006154C0"/>
    <w:rPr>
      <w:b/>
      <w:bCs/>
    </w:rPr>
  </w:style>
  <w:style w:type="paragraph" w:styleId="BalloonText">
    <w:name w:val="Balloon Text"/>
    <w:basedOn w:val="Normal"/>
    <w:semiHidden/>
    <w:rsid w:val="006154C0"/>
    <w:rPr>
      <w:rFonts w:ascii="Tahoma" w:hAnsi="Tahoma" w:cs="Tahoma"/>
      <w:sz w:val="16"/>
      <w:szCs w:val="16"/>
    </w:rPr>
  </w:style>
  <w:style w:type="paragraph" w:styleId="ListParagraph">
    <w:name w:val="List Paragraph"/>
    <w:basedOn w:val="Normal"/>
    <w:uiPriority w:val="34"/>
    <w:qFormat/>
    <w:rsid w:val="005F63FE"/>
    <w:pPr>
      <w:ind w:left="720"/>
    </w:pPr>
  </w:style>
  <w:style w:type="table" w:styleId="TableGrid">
    <w:name w:val="Table Grid"/>
    <w:basedOn w:val="TableNormal"/>
    <w:rsid w:val="00E24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6B1AC-EC6B-4077-9E3D-1B25CF4EB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2070</Words>
  <Characters>11062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Title:</vt:lpstr>
    </vt:vector>
  </TitlesOfParts>
  <Company>BSO</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Administrator</dc:creator>
  <cp:keywords/>
  <cp:lastModifiedBy>Allan Scott</cp:lastModifiedBy>
  <cp:revision>3</cp:revision>
  <cp:lastPrinted>2018-03-19T13:58:00Z</cp:lastPrinted>
  <dcterms:created xsi:type="dcterms:W3CDTF">2020-11-27T11:20:00Z</dcterms:created>
  <dcterms:modified xsi:type="dcterms:W3CDTF">2021-06-25T04:53:00Z</dcterms:modified>
</cp:coreProperties>
</file>